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1" w:rsidRDefault="00DD6102" w:rsidP="00D45A47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iCs/>
          <w:kern w:val="0"/>
          <w:sz w:val="24"/>
          <w:szCs w:val="24"/>
        </w:rPr>
        <w:t>Korean</w:t>
      </w:r>
      <w:r w:rsidR="00D45A47" w:rsidRPr="007721AE">
        <w:rPr>
          <w:rFonts w:ascii="Times New Roman" w:hAnsi="Times New Roman" w:cs="Times New Roman"/>
          <w:b/>
          <w:i/>
          <w:iCs/>
          <w:kern w:val="0"/>
          <w:sz w:val="24"/>
          <w:szCs w:val="24"/>
        </w:rPr>
        <w:t xml:space="preserve"> Welfare State Data Set</w:t>
      </w:r>
    </w:p>
    <w:p w:rsidR="00DD6102" w:rsidRPr="00675FFB" w:rsidRDefault="00DD6102" w:rsidP="00D45A47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iCs/>
          <w:kern w:val="0"/>
          <w:sz w:val="24"/>
          <w:szCs w:val="24"/>
        </w:rPr>
      </w:pPr>
      <w:bookmarkStart w:id="0" w:name="_GoBack"/>
      <w:bookmarkEnd w:id="0"/>
    </w:p>
    <w:p w:rsidR="00DC33F1" w:rsidRDefault="00DC33F1" w:rsidP="00AA33AB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 xml:space="preserve">Korean </w:t>
      </w:r>
      <w:r>
        <w:rPr>
          <w:rFonts w:ascii="Times New Roman" w:hAnsi="Times New Roman" w:cs="Times New Roman"/>
          <w:kern w:val="0"/>
          <w:sz w:val="24"/>
          <w:szCs w:val="24"/>
        </w:rPr>
        <w:t>data contained in th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e 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 xml:space="preserve">CWSD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data set were collected by a 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 xml:space="preserve">series of </w:t>
      </w:r>
      <w:r>
        <w:rPr>
          <w:rFonts w:ascii="Times New Roman" w:hAnsi="Times New Roman" w:cs="Times New Roman"/>
          <w:kern w:val="0"/>
          <w:sz w:val="24"/>
          <w:szCs w:val="24"/>
        </w:rPr>
        <w:t>project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directed by</w:t>
      </w:r>
      <w:r w:rsidR="00712E44">
        <w:rPr>
          <w:rFonts w:ascii="Times New Roman" w:hAnsi="Times New Roman" w:cs="Times New Roman" w:hint="eastAsia"/>
          <w:kern w:val="0"/>
          <w:sz w:val="24"/>
          <w:szCs w:val="24"/>
        </w:rPr>
        <w:t xml:space="preserve"> Prof. </w:t>
      </w:r>
      <w:r w:rsidR="00E81048">
        <w:rPr>
          <w:rFonts w:ascii="Times New Roman" w:hAnsi="Times New Roman" w:cs="Times New Roman" w:hint="eastAsia"/>
          <w:kern w:val="0"/>
          <w:sz w:val="24"/>
          <w:szCs w:val="24"/>
        </w:rPr>
        <w:t>Sang-Hoon Ahn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DD6102" w:rsidRPr="00DD610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 xml:space="preserve">Seoul National University. </w:t>
      </w:r>
      <w:r>
        <w:rPr>
          <w:rFonts w:ascii="Times New Roman" w:hAnsi="Times New Roman" w:cs="Times New Roman"/>
          <w:kern w:val="0"/>
          <w:sz w:val="24"/>
          <w:szCs w:val="24"/>
        </w:rPr>
        <w:t>Th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ese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2765F">
        <w:rPr>
          <w:rFonts w:ascii="Times New Roman" w:hAnsi="Times New Roman" w:cs="Times New Roman" w:hint="eastAsia"/>
          <w:kern w:val="0"/>
          <w:sz w:val="24"/>
          <w:szCs w:val="24"/>
        </w:rPr>
        <w:t xml:space="preserve">comparative social policy </w:t>
      </w:r>
      <w:r w:rsidR="00906FDA">
        <w:rPr>
          <w:rFonts w:ascii="Times New Roman" w:hAnsi="Times New Roman" w:cs="Times New Roman"/>
          <w:kern w:val="0"/>
          <w:sz w:val="24"/>
          <w:szCs w:val="24"/>
        </w:rPr>
        <w:t>project</w:t>
      </w:r>
      <w:r w:rsidR="00906FDA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906FD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w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ere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supported </w:t>
      </w:r>
      <w:r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by the National Research Foundation of Korea Grant funded by </w:t>
      </w:r>
      <w:r w:rsidR="00F2765F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the </w:t>
      </w:r>
      <w:r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Korean Government</w:t>
      </w: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</w:t>
      </w:r>
      <w:r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(NRF-2005-078-BS0007</w:t>
      </w:r>
      <w:r w:rsidR="00900519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, NRF-2006-321-B00100, </w:t>
      </w:r>
      <w:proofErr w:type="gramStart"/>
      <w:r w:rsidR="00900519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NRF</w:t>
      </w:r>
      <w:proofErr w:type="gramEnd"/>
      <w:r w:rsidR="00900519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-2009-32A-B00132</w:t>
      </w:r>
      <w:r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). </w:t>
      </w:r>
    </w:p>
    <w:p w:rsidR="007721AE" w:rsidRDefault="0019509C" w:rsidP="00DC33F1">
      <w:pPr>
        <w:spacing w:after="0" w:line="240" w:lineRule="auto"/>
        <w:rPr>
          <w:rFonts w:ascii="Times New Roman" w:eastAsia="맑은 고딕" w:hAnsi="Times New Roman" w:cs="Times New Roman"/>
          <w:iCs/>
          <w:kern w:val="0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Most of the </w:t>
      </w:r>
      <w:r w:rsidR="007721AE" w:rsidRPr="007721AE">
        <w:rPr>
          <w:rFonts w:ascii="Times New Roman" w:eastAsia="맑은 고딕" w:hAnsi="Times New Roman" w:cs="Times New Roman"/>
          <w:iCs/>
          <w:kern w:val="0"/>
          <w:sz w:val="24"/>
          <w:szCs w:val="24"/>
        </w:rPr>
        <w:t>variables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are based on reports or data sets </w:t>
      </w:r>
      <w:r w:rsidR="00C82622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from international institutions 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such as </w:t>
      </w: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the 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OECD, ILO, and IMF. </w:t>
      </w:r>
      <w:r w:rsidR="00AA33AB">
        <w:rPr>
          <w:rFonts w:ascii="Times New Roman" w:eastAsia="맑은 고딕" w:hAnsi="Times New Roman" w:cs="Times New Roman"/>
          <w:iCs/>
          <w:kern w:val="0"/>
          <w:sz w:val="24"/>
          <w:szCs w:val="24"/>
        </w:rPr>
        <w:t>W</w:t>
      </w:r>
      <w:r w:rsidR="00AA33A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hen there is no equivalent data for Korea in such international data</w:t>
      </w: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</w:t>
      </w:r>
      <w:r w:rsidR="00AA33A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sets, for example, v</w:t>
      </w:r>
      <w:r w:rsidR="00E559C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ariables</w:t>
      </w:r>
      <w:r w:rsidR="00C8262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</w:t>
      </w:r>
      <w:r w:rsidR="00F6084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from the data</w:t>
      </w: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</w:t>
      </w:r>
      <w:r w:rsidR="00F6084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sets </w:t>
      </w:r>
      <w:r w:rsidR="00C8262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such as the Cost of Social S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ecurity</w:t>
      </w:r>
      <w:r w:rsidR="00C8262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(COSS) from </w:t>
      </w: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the </w:t>
      </w:r>
      <w:r w:rsidR="00C8262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ILO and Soc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ial </w:t>
      </w:r>
      <w:r w:rsidR="00C8262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Expenditure S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tatistics</w:t>
      </w:r>
      <w:r w:rsidR="00C8262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(SOCX)</w:t>
      </w:r>
      <w:r w:rsidR="00E559C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from </w:t>
      </w:r>
      <w:r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the </w:t>
      </w:r>
      <w:r w:rsidR="00E559C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OECD </w:t>
      </w:r>
      <w:r w:rsidR="00DD610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for the period before 1990</w:t>
      </w:r>
      <w:r w:rsidR="00AA33A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, data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were </w:t>
      </w:r>
      <w:r w:rsidR="00AA33A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assembled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based on 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the various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data 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sources </w:t>
      </w:r>
      <w:r w:rsidR="00DD6102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mostly </w:t>
      </w:r>
      <w:r w:rsidR="00AA33A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published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by Korean </w:t>
      </w:r>
      <w:r w:rsidR="00C71C4D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government </w:t>
      </w:r>
      <w:r w:rsidR="00AA33A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authorities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. In addition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, 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data for 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political variables were calculated from </w:t>
      </w:r>
      <w:r w:rsidR="00AF683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a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special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research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project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on Korean politics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in which</w:t>
      </w:r>
      <w:r w:rsidR="00AF683B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the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D</w:t>
      </w:r>
      <w:r w:rsidR="00077927">
        <w:rPr>
          <w:rFonts w:ascii="Times New Roman" w:eastAsia="맑은 고딕" w:hAnsi="Times New Roman" w:cs="Times New Roman"/>
          <w:iCs/>
          <w:kern w:val="0"/>
          <w:sz w:val="24"/>
          <w:szCs w:val="24"/>
        </w:rPr>
        <w:t>elphi</w:t>
      </w:r>
      <w:r w:rsidR="00077927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 xml:space="preserve"> method was applied</w:t>
      </w:r>
      <w:r w:rsidR="007721AE" w:rsidRPr="007721AE">
        <w:rPr>
          <w:rFonts w:ascii="Times New Roman" w:eastAsia="맑은 고딕" w:hAnsi="Times New Roman" w:cs="Times New Roman" w:hint="eastAsia"/>
          <w:iCs/>
          <w:kern w:val="0"/>
          <w:sz w:val="24"/>
          <w:szCs w:val="24"/>
        </w:rPr>
        <w:t>.</w:t>
      </w:r>
    </w:p>
    <w:p w:rsidR="00AA33AB" w:rsidRPr="00077927" w:rsidRDefault="00AA33AB" w:rsidP="00AA33AB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AA33AB" w:rsidRPr="007721AE" w:rsidRDefault="00AA33AB" w:rsidP="00DD6102">
      <w:pPr>
        <w:wordWrap/>
        <w:adjustRightInd w:val="0"/>
        <w:spacing w:after="0" w:line="240" w:lineRule="auto"/>
        <w:jc w:val="left"/>
        <w:rPr>
          <w:rFonts w:ascii="Times New Roman" w:eastAsia="맑은 고딕" w:hAnsi="Times New Roman" w:cs="Times New Roman"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In any work using </w:t>
      </w:r>
      <w:r w:rsidR="00077927">
        <w:rPr>
          <w:rFonts w:ascii="Times New Roman" w:hAnsi="Times New Roman" w:cs="Times New Roman" w:hint="eastAsia"/>
          <w:kern w:val="0"/>
          <w:sz w:val="24"/>
          <w:szCs w:val="24"/>
        </w:rPr>
        <w:t xml:space="preserve">Korean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data from </w:t>
      </w:r>
      <w:r w:rsidR="00A76268">
        <w:rPr>
          <w:rFonts w:ascii="Times New Roman" w:hAnsi="Times New Roman" w:cs="Times New Roman" w:hint="eastAsia"/>
          <w:kern w:val="0"/>
          <w:sz w:val="24"/>
          <w:szCs w:val="24"/>
        </w:rPr>
        <w:t xml:space="preserve">this </w:t>
      </w:r>
      <w:r>
        <w:rPr>
          <w:rFonts w:ascii="Times New Roman" w:hAnsi="Times New Roman" w:cs="Times New Roman"/>
          <w:kern w:val="0"/>
          <w:sz w:val="24"/>
          <w:szCs w:val="24"/>
        </w:rPr>
        <w:t>data set, please cite both the data set and, where</w:t>
      </w:r>
      <w:r w:rsidR="0007792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appropriate, the original source. Please cite </w:t>
      </w:r>
      <w:r w:rsidR="00A76268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077927">
        <w:rPr>
          <w:rFonts w:ascii="Times New Roman" w:hAnsi="Times New Roman" w:cs="Times New Roman" w:hint="eastAsia"/>
          <w:kern w:val="0"/>
          <w:sz w:val="24"/>
          <w:szCs w:val="24"/>
        </w:rPr>
        <w:t>Korean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data set as </w:t>
      </w:r>
      <w:r w:rsidR="00077927">
        <w:rPr>
          <w:rFonts w:ascii="Times New Roman" w:hAnsi="Times New Roman" w:cs="Times New Roman" w:hint="eastAsia"/>
          <w:kern w:val="0"/>
          <w:sz w:val="24"/>
          <w:szCs w:val="24"/>
        </w:rPr>
        <w:t>Sang-Hoon Ahn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, Korean</w:t>
      </w:r>
      <w:r w:rsidR="00675FFB">
        <w:rPr>
          <w:rFonts w:ascii="Times New Roman" w:hAnsi="Times New Roman" w:cs="Times New Roman"/>
          <w:kern w:val="0"/>
          <w:sz w:val="24"/>
          <w:szCs w:val="24"/>
        </w:rPr>
        <w:t xml:space="preserve"> Welfare State</w:t>
      </w:r>
      <w:r w:rsidR="00DD6102">
        <w:rPr>
          <w:rFonts w:ascii="Times New Roman" w:hAnsi="Times New Roman" w:cs="Times New Roman"/>
          <w:kern w:val="0"/>
          <w:sz w:val="24"/>
          <w:szCs w:val="24"/>
        </w:rPr>
        <w:t xml:space="preserve"> Data Set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, Seoul National University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 xml:space="preserve"> 20</w:t>
      </w:r>
      <w:r w:rsidR="00F2765F"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="00DD6102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DD6102" w:rsidRDefault="00DD6102">
      <w:pPr>
        <w:widowControl/>
        <w:wordWrap/>
        <w:autoSpaceDE/>
        <w:autoSpaceDN/>
        <w:rPr>
          <w:rFonts w:ascii="Times New Roman" w:hAnsi="Times New Roman" w:cs="Times New Roman"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iCs/>
          <w:kern w:val="0"/>
          <w:sz w:val="24"/>
          <w:szCs w:val="24"/>
        </w:rPr>
        <w:br w:type="page"/>
      </w:r>
    </w:p>
    <w:p w:rsidR="005D0991" w:rsidRPr="001364B2" w:rsidRDefault="005D0991" w:rsidP="00DD6102">
      <w:pPr>
        <w:jc w:val="left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1. WAGE AND SALARY DATA</w:t>
      </w:r>
    </w:p>
    <w:p w:rsidR="005D0991" w:rsidRPr="001364B2" w:rsidRDefault="005D0991" w:rsidP="005D0991">
      <w:pPr>
        <w:rPr>
          <w:rFonts w:ascii="Times New Roman" w:hAnsi="Times New Roman" w:cs="Times New Roman"/>
          <w:sz w:val="24"/>
          <w:szCs w:val="24"/>
        </w:rPr>
      </w:pPr>
    </w:p>
    <w:p w:rsidR="005D0991" w:rsidRPr="001364B2" w:rsidRDefault="005D0991" w:rsidP="005D0991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MIWSEPPP</w:t>
      </w:r>
      <w:r w:rsidRPr="001364B2">
        <w:rPr>
          <w:rFonts w:ascii="Times New Roman" w:hAnsi="Times New Roman" w:cs="Times New Roman"/>
          <w:sz w:val="24"/>
          <w:szCs w:val="24"/>
        </w:rPr>
        <w:tab/>
        <w:t>Mean income of wage and salaried employees in U.S. purchasing power parity dollars at current prices. Source: OECD Health Data ECO-SANTE, 2007.</w:t>
      </w:r>
    </w:p>
    <w:p w:rsidR="005D0991" w:rsidRPr="001364B2" w:rsidRDefault="005D0991" w:rsidP="005D0991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MIWSENC</w:t>
      </w:r>
      <w:r w:rsidR="00C47539" w:rsidRPr="001364B2">
        <w:rPr>
          <w:rFonts w:ascii="Times New Roman" w:hAnsi="Times New Roman" w:cs="Times New Roman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Mean income of wage and salaried employees in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KOSIS (http://www.kosis.kr).</w:t>
      </w:r>
    </w:p>
    <w:p w:rsidR="005D0991" w:rsidRPr="001364B2" w:rsidRDefault="005D0991" w:rsidP="005D0991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COMPENS</w:t>
      </w:r>
      <w:r w:rsidR="00C47539" w:rsidRPr="001364B2">
        <w:rPr>
          <w:rFonts w:ascii="Times New Roman" w:hAnsi="Times New Roman" w:cs="Times New Roman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Compensation of Employees in millions of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 ECO-SANTE, 2007.</w:t>
      </w:r>
    </w:p>
    <w:p w:rsidR="005D0991" w:rsidRPr="001364B2" w:rsidRDefault="005D0991" w:rsidP="005D0991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EARNPROD</w:t>
      </w:r>
      <w:r w:rsidR="00A71E41" w:rsidRPr="001364B2">
        <w:rPr>
          <w:rFonts w:ascii="Times New Roman" w:hAnsi="Times New Roman" w:cs="Times New Roman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Average earnings of production workers in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</w:t>
      </w:r>
      <w:r w:rsidR="00360861" w:rsidRPr="001364B2">
        <w:rPr>
          <w:rFonts w:ascii="Times New Roman" w:hAnsi="Times New Roman" w:cs="Times New Roman"/>
          <w:sz w:val="24"/>
          <w:szCs w:val="24"/>
        </w:rPr>
        <w:t>CD Health Data ECO-SANTE, 2007.</w:t>
      </w:r>
    </w:p>
    <w:p w:rsidR="005D0991" w:rsidRPr="001364B2" w:rsidRDefault="00360861" w:rsidP="005D0991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WAGES</w:t>
      </w:r>
      <w:r w:rsidR="00A71E41" w:rsidRPr="001364B2">
        <w:rPr>
          <w:rFonts w:ascii="Times New Roman" w:hAnsi="Times New Roman" w:cs="Times New Roman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Wage index </w:t>
      </w:r>
      <w:r w:rsidR="00111F12" w:rsidRPr="001364B2">
        <w:rPr>
          <w:rFonts w:ascii="Times New Roman" w:hAnsi="Times New Roman" w:cs="Times New Roman"/>
          <w:sz w:val="24"/>
          <w:szCs w:val="24"/>
        </w:rPr>
        <w:t>(</w:t>
      </w:r>
      <w:r w:rsidRPr="001364B2">
        <w:rPr>
          <w:rFonts w:ascii="Times New Roman" w:hAnsi="Times New Roman" w:cs="Times New Roman"/>
          <w:sz w:val="24"/>
          <w:szCs w:val="24"/>
        </w:rPr>
        <w:t>2000</w:t>
      </w:r>
      <w:r w:rsidR="005D0991" w:rsidRPr="001364B2">
        <w:rPr>
          <w:rFonts w:ascii="Times New Roman" w:hAnsi="Times New Roman" w:cs="Times New Roman"/>
          <w:sz w:val="24"/>
          <w:szCs w:val="24"/>
        </w:rPr>
        <w:t>=100</w:t>
      </w:r>
      <w:r w:rsidR="00111F12" w:rsidRPr="001364B2">
        <w:rPr>
          <w:rFonts w:ascii="Times New Roman" w:hAnsi="Times New Roman" w:cs="Times New Roman"/>
          <w:sz w:val="24"/>
          <w:szCs w:val="24"/>
        </w:rPr>
        <w:t>)</w:t>
      </w:r>
      <w:r w:rsidR="005D0991" w:rsidRPr="00136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991" w:rsidRPr="001364B2">
        <w:rPr>
          <w:rFonts w:ascii="Times New Roman" w:hAnsi="Times New Roman" w:cs="Times New Roman"/>
          <w:sz w:val="24"/>
          <w:szCs w:val="24"/>
        </w:rPr>
        <w:t xml:space="preserve"> Source: IMF </w:t>
      </w:r>
      <w:r w:rsidR="005D0991" w:rsidRPr="001364B2">
        <w:rPr>
          <w:rFonts w:ascii="Times New Roman" w:hAnsi="Times New Roman" w:cs="Times New Roman"/>
          <w:i/>
          <w:sz w:val="24"/>
          <w:szCs w:val="24"/>
        </w:rPr>
        <w:t>International Financial Statistics Database</w:t>
      </w:r>
      <w:r w:rsidR="005D0991" w:rsidRPr="001364B2">
        <w:rPr>
          <w:rFonts w:ascii="Times New Roman" w:hAnsi="Times New Roman" w:cs="Times New Roman"/>
          <w:sz w:val="24"/>
          <w:szCs w:val="24"/>
        </w:rPr>
        <w:t xml:space="preserve">, </w:t>
      </w:r>
      <w:r w:rsidR="00C47539" w:rsidRPr="001364B2">
        <w:rPr>
          <w:rFonts w:ascii="Times New Roman" w:hAnsi="Times New Roman" w:cs="Times New Roman"/>
          <w:sz w:val="24"/>
          <w:szCs w:val="24"/>
        </w:rPr>
        <w:t>Geneva: 2006.</w:t>
      </w:r>
    </w:p>
    <w:p w:rsidR="005D0991" w:rsidRPr="001364B2" w:rsidRDefault="005D0991" w:rsidP="005D0991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P90P50</w:t>
      </w:r>
      <w:r w:rsidR="00A71E41" w:rsidRPr="001364B2">
        <w:rPr>
          <w:rFonts w:ascii="Times New Roman" w:hAnsi="Times New Roman" w:cs="Times New Roman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The ratio of the gross earnings received by the worker at the 90</w:t>
      </w:r>
      <w:r w:rsidRPr="00A06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4B2">
        <w:rPr>
          <w:rFonts w:ascii="Times New Roman" w:hAnsi="Times New Roman" w:cs="Times New Roman"/>
          <w:sz w:val="24"/>
          <w:szCs w:val="24"/>
        </w:rPr>
        <w:t xml:space="preserve"> percentile to the wage received by the worker at the 50</w:t>
      </w:r>
      <w:r w:rsidRPr="00A06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4B2">
        <w:rPr>
          <w:rFonts w:ascii="Times New Roman" w:hAnsi="Times New Roman" w:cs="Times New Roman"/>
          <w:sz w:val="24"/>
          <w:szCs w:val="24"/>
        </w:rPr>
        <w:t xml:space="preserve"> percentile. Source: OECD, "</w:t>
      </w:r>
      <w:r w:rsidR="00704358" w:rsidRPr="001364B2">
        <w:rPr>
          <w:rFonts w:ascii="Times New Roman" w:hAnsi="Times New Roman" w:cs="Times New Roman"/>
          <w:sz w:val="24"/>
          <w:szCs w:val="24"/>
        </w:rPr>
        <w:t xml:space="preserve">OECD Employment and </w:t>
      </w:r>
      <w:proofErr w:type="spellStart"/>
      <w:r w:rsidR="00704358"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704358" w:rsidRPr="001364B2">
        <w:rPr>
          <w:rFonts w:ascii="Times New Roman" w:hAnsi="Times New Roman" w:cs="Times New Roman"/>
          <w:sz w:val="24"/>
          <w:szCs w:val="24"/>
        </w:rPr>
        <w:t xml:space="preserve"> Market Statistics</w:t>
      </w:r>
      <w:r w:rsidRPr="001364B2">
        <w:rPr>
          <w:rFonts w:ascii="Times New Roman" w:hAnsi="Times New Roman" w:cs="Times New Roman"/>
          <w:sz w:val="24"/>
          <w:szCs w:val="24"/>
        </w:rPr>
        <w:t>."</w:t>
      </w:r>
    </w:p>
    <w:p w:rsidR="00704358" w:rsidRPr="001364B2" w:rsidRDefault="005D0991" w:rsidP="00704358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P50P10</w:t>
      </w:r>
      <w:r w:rsidR="00A71E41" w:rsidRPr="001364B2">
        <w:rPr>
          <w:rFonts w:ascii="Times New Roman" w:hAnsi="Times New Roman" w:cs="Times New Roman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The ratio of the gross earnings received by the worker at the 50</w:t>
      </w:r>
      <w:r w:rsidRPr="00A06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4B2">
        <w:rPr>
          <w:rFonts w:ascii="Times New Roman" w:hAnsi="Times New Roman" w:cs="Times New Roman"/>
          <w:sz w:val="24"/>
          <w:szCs w:val="24"/>
        </w:rPr>
        <w:t xml:space="preserve"> percentile to the wage received by the worker at the 10</w:t>
      </w:r>
      <w:r w:rsidRPr="00A06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4B2">
        <w:rPr>
          <w:rFonts w:ascii="Times New Roman" w:hAnsi="Times New Roman" w:cs="Times New Roman"/>
          <w:sz w:val="24"/>
          <w:szCs w:val="24"/>
        </w:rPr>
        <w:t xml:space="preserve"> percentile. Source:</w:t>
      </w:r>
      <w:r w:rsidR="00A71E41" w:rsidRPr="001364B2">
        <w:rPr>
          <w:rFonts w:ascii="Times New Roman" w:hAnsi="Times New Roman" w:cs="Times New Roman"/>
          <w:sz w:val="24"/>
          <w:szCs w:val="24"/>
        </w:rPr>
        <w:t xml:space="preserve"> </w:t>
      </w:r>
      <w:r w:rsidR="00704358" w:rsidRPr="001364B2">
        <w:rPr>
          <w:rFonts w:ascii="Times New Roman" w:hAnsi="Times New Roman" w:cs="Times New Roman"/>
          <w:sz w:val="24"/>
          <w:szCs w:val="24"/>
        </w:rPr>
        <w:t xml:space="preserve">OECD, "OECD Employment and </w:t>
      </w:r>
      <w:proofErr w:type="spellStart"/>
      <w:r w:rsidR="00704358"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704358" w:rsidRPr="001364B2">
        <w:rPr>
          <w:rFonts w:ascii="Times New Roman" w:hAnsi="Times New Roman" w:cs="Times New Roman"/>
          <w:sz w:val="24"/>
          <w:szCs w:val="24"/>
        </w:rPr>
        <w:t xml:space="preserve"> Market Statistics."</w:t>
      </w:r>
    </w:p>
    <w:p w:rsidR="000223FD" w:rsidRPr="001364B2" w:rsidRDefault="000223FD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br w:type="page"/>
      </w:r>
    </w:p>
    <w:p w:rsidR="000223FD" w:rsidRDefault="000223FD" w:rsidP="001364B2">
      <w:pPr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364B2" w:rsidRPr="00136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SOCIAL SPENDING, REVENUE, AND WELFARE STATE INSTITUTIONS DATA</w:t>
      </w:r>
    </w:p>
    <w:p w:rsidR="001364B2" w:rsidRPr="001364B2" w:rsidRDefault="001364B2" w:rsidP="001364B2">
      <w:pPr>
        <w:rPr>
          <w:rFonts w:ascii="Times New Roman" w:hAnsi="Times New Roman" w:cs="Times New Roman"/>
          <w:sz w:val="24"/>
          <w:szCs w:val="24"/>
        </w:rPr>
      </w:pPr>
    </w:p>
    <w:p w:rsidR="000223FD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SWAGES</w:t>
      </w:r>
      <w:r w:rsidR="001364B2" w:rsidRP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Summary measure of the social wage.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Source :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OECD Indicators, Benefits and Wages 2007: Gross Replacement Rates</w:t>
      </w:r>
      <w:r w:rsidR="00FE50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(GRR). Notes: unemployment benefit program was implemented by the second half of 1995.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SSBEN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social security benefit</w:t>
      </w:r>
      <w:r w:rsidR="00A24D37">
        <w:rPr>
          <w:rFonts w:ascii="Times New Roman" w:hAnsi="Times New Roman" w:cs="Times New Roman" w:hint="eastAsia"/>
          <w:sz w:val="24"/>
          <w:szCs w:val="24"/>
        </w:rPr>
        <w:t>s</w:t>
      </w:r>
      <w:r w:rsidRPr="001364B2">
        <w:rPr>
          <w:rFonts w:ascii="Times New Roman" w:hAnsi="Times New Roman" w:cs="Times New Roman"/>
          <w:sz w:val="24"/>
          <w:szCs w:val="24"/>
        </w:rPr>
        <w:t xml:space="preserve"> expenditure, in millions of national currency units. Source: calculated based on The Cost of Social Security 1987-89</w:t>
      </w:r>
      <w:r w:rsidR="00FE50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SSEXP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social security expenditures (benefits plus administrative expenses and transfers to other schemes), in millions of national currency units. Source: calculated based on The Cost of Social Security 1987-89</w:t>
      </w:r>
      <w:r w:rsidR="00FE50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SSREV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social security receipts (contributions, taxes, general state revenues, other state participation, capital income), in millions of national currency units.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SIFAMBEN Total benefit</w:t>
      </w:r>
      <w:r w:rsidR="00A24D37">
        <w:rPr>
          <w:rFonts w:ascii="Times New Roman" w:hAnsi="Times New Roman" w:cs="Times New Roman" w:hint="eastAsia"/>
          <w:sz w:val="24"/>
          <w:szCs w:val="24"/>
        </w:rPr>
        <w:t>s</w:t>
      </w:r>
      <w:r w:rsidRPr="001364B2">
        <w:rPr>
          <w:rFonts w:ascii="Times New Roman" w:hAnsi="Times New Roman" w:cs="Times New Roman"/>
          <w:sz w:val="24"/>
          <w:szCs w:val="24"/>
        </w:rPr>
        <w:t xml:space="preserve"> expenditure relating to "Social Insurance and Assimilated Schemes" and "Family Allowance" programs.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SIFAMREV Total receipts relating to "Social Insurance and Assimilated Schemes" and "Family Allowance" programs, including transfers from other programs.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SIKBEN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Benefit expenditure on sickness and maternity (including medical care and cash benefits) as a percentage of total social insurance benefit expenditure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(SIFAMBEN).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ACCBEN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Benefit expenditure on employment injuries (including medical care and cash benefits) as a percentage of total social insurance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expenditure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(SIFAMBEN).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PENBEN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Benefit expenditure on pensions as a percentage of total social insurance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expenditure (SIFAMBEN).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UNMBEN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Benefit expenditure on unemployment as a percentage of total social insurance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expenditure (SIFAMBEN).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(ILO) inquiry.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FAMBEN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Benefit expenditure on family allowances as a percentage of total social insurance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benefit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expenditure (SIFAMBEN).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 Notes: there is not family allowance program in Korea.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PAYREV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Revenue from workers' contributions as a percentage of total social insurance revenue (SIFAMREV).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EMPREV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Revenue from employers' contributions as a percentage of total social insurance revenue (SIFAMREV).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TAXREV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Revenue from special taxes allocated to social security as a percentage of total social insurance revenue (SIFAMREV).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GENREV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Revenue from state funds, plus contributions from other public authorities, as a percentage of total social insurance revenue (SIFAMREV).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CAPLREV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Revenue from income from capital as a percentage of total social insurance revenue (SIFAMREV).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calculated based on The Cost of Social Security 1987-89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(ILO) inquiry.</w:t>
      </w:r>
    </w:p>
    <w:p w:rsidR="00E27A67" w:rsidRDefault="000223FD" w:rsidP="00E27A67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SSTRAN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Social security transfers as a percentage of GDP.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Consists of benefits for sickness, old-age, family allowances, etc., social assistance grants and welfare.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  <w:r w:rsidR="00E27A67" w:rsidRPr="005F3F3C">
        <w:rPr>
          <w:rFonts w:ascii="Times New Roman" w:hAnsi="Times New Roman" w:cs="Times New Roman"/>
          <w:sz w:val="24"/>
          <w:szCs w:val="24"/>
        </w:rPr>
        <w:t xml:space="preserve">Source: 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OECD </w:t>
      </w:r>
      <w:r w:rsidR="00E27A67">
        <w:rPr>
          <w:rFonts w:ascii="Times New Roman" w:hAnsi="Times New Roman" w:cs="Times New Roman"/>
          <w:sz w:val="24"/>
          <w:szCs w:val="24"/>
        </w:rPr>
        <w:t>Historical Statistics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 1997, 2001 Table 6.</w:t>
      </w:r>
      <w:r w:rsidR="00B23FD7">
        <w:rPr>
          <w:rFonts w:ascii="Times New Roman" w:hAnsi="Times New Roman" w:cs="Times New Roman" w:hint="eastAsia"/>
          <w:sz w:val="24"/>
          <w:szCs w:val="24"/>
        </w:rPr>
        <w:t>3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. Notes: The 1985-88 data presented in </w:t>
      </w:r>
      <w:r w:rsidR="00E27A67" w:rsidRPr="005F3F3C">
        <w:rPr>
          <w:rFonts w:ascii="Times New Roman" w:hAnsi="Times New Roman" w:cs="Times New Roman"/>
          <w:sz w:val="24"/>
          <w:szCs w:val="24"/>
        </w:rPr>
        <w:t xml:space="preserve">OECD Historical Statistics, </w:t>
      </w:r>
      <w:r w:rsidR="00E27A67">
        <w:rPr>
          <w:rFonts w:ascii="Times New Roman" w:hAnsi="Times New Roman" w:cs="Times New Roman" w:hint="eastAsia"/>
          <w:sz w:val="24"/>
          <w:szCs w:val="24"/>
        </w:rPr>
        <w:t>1997</w:t>
      </w:r>
      <w:r w:rsidR="00E27A67" w:rsidRPr="005F3F3C">
        <w:rPr>
          <w:rFonts w:ascii="Times New Roman" w:hAnsi="Times New Roman" w:cs="Times New Roman"/>
          <w:sz w:val="24"/>
          <w:szCs w:val="24"/>
        </w:rPr>
        <w:t>.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 Others presented in </w:t>
      </w:r>
      <w:r w:rsidR="00E27A67" w:rsidRPr="005F3F3C">
        <w:rPr>
          <w:rFonts w:ascii="Times New Roman" w:hAnsi="Times New Roman" w:cs="Times New Roman"/>
          <w:sz w:val="24"/>
          <w:szCs w:val="24"/>
        </w:rPr>
        <w:t xml:space="preserve">OECD Historical Statistics, </w:t>
      </w:r>
      <w:r w:rsidR="00E27A67">
        <w:rPr>
          <w:rFonts w:ascii="Times New Roman" w:hAnsi="Times New Roman" w:cs="Times New Roman" w:hint="eastAsia"/>
          <w:sz w:val="24"/>
          <w:szCs w:val="24"/>
        </w:rPr>
        <w:t>2001</w:t>
      </w:r>
      <w:r w:rsidR="00E27A67" w:rsidRPr="005F3F3C">
        <w:rPr>
          <w:rFonts w:ascii="Times New Roman" w:hAnsi="Times New Roman" w:cs="Times New Roman"/>
          <w:sz w:val="24"/>
          <w:szCs w:val="24"/>
        </w:rPr>
        <w:t>.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7A67" w:rsidRPr="00E27A67">
        <w:rPr>
          <w:rFonts w:ascii="Times New Roman" w:hAnsi="Times New Roman" w:cs="Times New Roman"/>
          <w:sz w:val="24"/>
          <w:szCs w:val="24"/>
        </w:rPr>
        <w:t>For missing data of 1971-73, 1975-79, and 1980-84 in OECD Historical statistics table, the average of 1970-73, 1974-79, and 1980-89 was used</w:t>
      </w:r>
      <w:r w:rsidR="00F32693">
        <w:rPr>
          <w:rFonts w:ascii="Times New Roman" w:hAnsi="Times New Roman" w:cs="Times New Roman"/>
          <w:sz w:val="24"/>
          <w:szCs w:val="24"/>
        </w:rPr>
        <w:t xml:space="preserve"> </w:t>
      </w:r>
      <w:r w:rsidR="00F32693">
        <w:rPr>
          <w:rFonts w:ascii="Times New Roman" w:hAnsi="Times New Roman" w:cs="Times New Roman" w:hint="eastAsia"/>
          <w:sz w:val="24"/>
          <w:szCs w:val="24"/>
        </w:rPr>
        <w:t>respectively</w:t>
      </w:r>
      <w:r w:rsidR="00E27A67" w:rsidRPr="00E27A67">
        <w:rPr>
          <w:rFonts w:ascii="Times New Roman" w:hAnsi="Times New Roman" w:cs="Times New Roman"/>
          <w:sz w:val="24"/>
          <w:szCs w:val="24"/>
        </w:rPr>
        <w:t>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HLPUBNEW Public expenditures on health in millions of national currency units.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TOTHEAL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expenditures on health in millions of national currency units.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PENONCU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Public expenditure on age, disability and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survivors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pension in national units millions. Source: calculated based on statistics yearbooks of each program.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PENDNI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Public expenditure on Old Age, Disability and Survivors pensions in percent of national income.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see PENONCU. Notes: using net national disposable </w:t>
      </w:r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income. </w:t>
      </w:r>
    </w:p>
    <w:p w:rsidR="0016431B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PENOGNP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public expenditures on old age, disability and survivors pensions in percent of gross domestic product.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see PENONCU. </w:t>
      </w:r>
      <w:r w:rsidR="00935CAA">
        <w:rPr>
          <w:rFonts w:ascii="Times New Roman" w:hAnsi="Times New Roman" w:cs="Times New Roman" w:hint="eastAsia"/>
          <w:sz w:val="24"/>
          <w:szCs w:val="24"/>
        </w:rPr>
        <w:t xml:space="preserve">Notes: using Gross National Product from </w:t>
      </w:r>
      <w:r w:rsidR="00935CAA">
        <w:rPr>
          <w:rFonts w:ascii="Times New Roman" w:hAnsi="Times New Roman" w:cs="Times New Roman"/>
          <w:sz w:val="24"/>
          <w:szCs w:val="24"/>
        </w:rPr>
        <w:t>OECD Health Data</w:t>
      </w:r>
      <w:r w:rsidR="00935CAA">
        <w:rPr>
          <w:rFonts w:ascii="Times New Roman" w:hAnsi="Times New Roman" w:cs="Times New Roman" w:hint="eastAsia"/>
          <w:sz w:val="24"/>
          <w:szCs w:val="24"/>
        </w:rPr>
        <w:t>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TPUBEXNC Total public expenditure, in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National Accounts.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PUBREVNC Public revenue, in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National Accounts.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GVDEFNC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deficit, in millions NCU. Source: see PUBREVNC, and TPUBEXNC.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TMEDCV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Share of population with total medical coverage.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AMBCV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Share of population with ambulatory care coverage.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INPATCV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Share of population with in-patient services coverage.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PCREXNC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Current public expenditure on health,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TINPAT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expenditure on in-patient care,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PINPAT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Public expenditure on in-patient care,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TAMBUL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expenditure on ambulatory care,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PAMBUL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Public expenditure on ambulatory care, millions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PTOTHEAL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Public expenditures on health as a percent of total expenditures on health.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1364B2">
        <w:rPr>
          <w:rFonts w:ascii="Times New Roman" w:hAnsi="Times New Roman" w:cs="Times New Roman"/>
          <w:sz w:val="24"/>
          <w:szCs w:val="24"/>
        </w:rPr>
        <w:t>OECD Health Data.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SOCX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public social expenditures as percentages of current GDP.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social expenditure statistics in 1990-2005, calculated based on OECD SOCX inquiry before 1990.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OLDCASH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Old age cash benefits as percentages of current GDP. Source: see SOCX</w:t>
      </w:r>
      <w:r w:rsidR="001364B2">
        <w:rPr>
          <w:rFonts w:ascii="Times New Roman" w:hAnsi="Times New Roman" w:cs="Times New Roman" w:hint="eastAsia"/>
          <w:sz w:val="24"/>
          <w:szCs w:val="24"/>
        </w:rPr>
        <w:t>.</w:t>
      </w:r>
      <w:r w:rsidR="000F68C2">
        <w:rPr>
          <w:rFonts w:ascii="Times New Roman" w:hAnsi="Times New Roman" w:cs="Times New Roman" w:hint="eastAsia"/>
          <w:sz w:val="24"/>
          <w:szCs w:val="24"/>
        </w:rPr>
        <w:t xml:space="preserve"> Notes: using Gross National Product from </w:t>
      </w:r>
      <w:r w:rsidR="000F68C2">
        <w:rPr>
          <w:rFonts w:ascii="Times New Roman" w:hAnsi="Times New Roman" w:cs="Times New Roman"/>
          <w:sz w:val="24"/>
          <w:szCs w:val="24"/>
        </w:rPr>
        <w:t>OECD Health Data</w:t>
      </w:r>
      <w:r w:rsidR="000F68C2">
        <w:rPr>
          <w:rFonts w:ascii="Times New Roman" w:hAnsi="Times New Roman" w:cs="Times New Roman" w:hint="eastAsia"/>
          <w:sz w:val="24"/>
          <w:szCs w:val="24"/>
        </w:rPr>
        <w:t>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br w:type="page"/>
      </w:r>
    </w:p>
    <w:p w:rsidR="000223FD" w:rsidRDefault="000223FD" w:rsidP="001364B2">
      <w:pPr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3. LABOR FORCE AND LABOR INSTITUTIONS DATA</w:t>
      </w:r>
    </w:p>
    <w:p w:rsidR="001364B2" w:rsidRPr="001364B2" w:rsidRDefault="001364B2" w:rsidP="001364B2">
      <w:pPr>
        <w:rPr>
          <w:rFonts w:ascii="Times New Roman" w:hAnsi="Times New Roman" w:cs="Times New Roman"/>
          <w:sz w:val="24"/>
          <w:szCs w:val="24"/>
        </w:rPr>
      </w:pP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MWRATIO Ratio of minimum wage to average production wage.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MWGLAW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Minimum wage law = 1. Notes: minimum wage law was implemented by 1988.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INMWLAW </w:t>
      </w:r>
      <w:r w:rsidR="00136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wage law automatically adjusted for inflation = 1.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WCOORD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Wage Setting Coordination</w:t>
      </w:r>
      <w:r w:rsidR="00A06229">
        <w:rPr>
          <w:rFonts w:ascii="Times New Roman" w:hAnsi="Times New Roman" w:cs="Times New Roman" w:hint="eastAsia"/>
          <w:sz w:val="24"/>
          <w:szCs w:val="24"/>
        </w:rPr>
        <w:t xml:space="preserve"> scores</w:t>
      </w:r>
      <w:r w:rsidRPr="00136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Data Base on Institutional Characteristics of Trade Unions, Wage Setting, State Intervention and Social Pacts, 1960-2010</w:t>
      </w:r>
      <w:r w:rsidR="00DE19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(ICTWSS).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STUNEMR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Standardized Unemployment Rate.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STMUNEMR Standardized male unemployment rate.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STFUNEMR Standardized Female unemployment rate.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MDIVTEAM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WRKRTEAM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LABMGMT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COMPFIRM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PURCHSUP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INVFIRMS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TNCHS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TNCLC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GOVTINTS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WAGECOOR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BUSCONF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NEOCORP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FLCOOP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AGEMPN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Agricultural employment,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INEMPN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Industrial employment,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SREMPZ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Employment in service,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TLABFONW Total Labor Force in thousands.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ARMED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number of armed forces,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TCEMPNEW Total civilian employment,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EMPOWN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Employers and persons working on own account, in thousands.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UNPFMW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Unpaid family workers,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WAGSALNW Wage and salaried employees, in thousands.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MLABFO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labor force,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MCVEMP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civilian employment,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FLABFO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Female labor force,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FCVEMP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Female civilian employment,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TUNEMP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labor force unemployed,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MUNEMP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unemployment,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FUNEMP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Female unemployment, in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usands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NLD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Number of industrial disputes (Strikes and Lockouts). Source: ILO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laborsta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>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WI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Workers involved in labor disputes,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ILO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laborsta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>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WDL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Working-days lost, in thousands. Source: ILO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laborsta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>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STRIKES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Working days lost per 1000 workers.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GOVEMP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CGEWAP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  <w:t>N.A.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GROSSU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Total reported union members, in thousands.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Statistics. Notes: In Korea, GROSSU=ACTU, NETU.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ACTU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Active union membership, in thousands (gross minus retired members).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see GROSSU.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NETU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Net union membership, in thousands (gross minus retired and unemployed</w:t>
      </w:r>
      <w:r w:rsidR="001364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members).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see GROSSU.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br w:type="page"/>
      </w:r>
    </w:p>
    <w:p w:rsidR="000223FD" w:rsidRDefault="000223FD" w:rsidP="001364B2">
      <w:pPr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4. DEMOGRAPHIC DATA</w:t>
      </w:r>
    </w:p>
    <w:p w:rsidR="001364B2" w:rsidRPr="001364B2" w:rsidRDefault="001364B2" w:rsidP="001364B2">
      <w:pPr>
        <w:rPr>
          <w:rFonts w:ascii="Times New Roman" w:hAnsi="Times New Roman" w:cs="Times New Roman"/>
          <w:sz w:val="24"/>
          <w:szCs w:val="24"/>
        </w:rPr>
      </w:pP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POPNEW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Population,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PLT15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population under 15 years,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P1564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population from 15 to 64 years,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PO65NEW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population 65 years and over,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FEMALEN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female population,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MALENEW Total male population,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MLT15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population under 15 years,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M1564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population between 15 and 64 years,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MO65 </w:t>
      </w:r>
      <w:r w:rsidR="001364B2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population 65 years and older,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P15ONEW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Total population 15 years</w:t>
      </w:r>
      <w:r w:rsidR="00E52C36">
        <w:rPr>
          <w:rFonts w:ascii="Times New Roman" w:hAnsi="Times New Roman" w:cs="Times New Roman"/>
          <w:sz w:val="24"/>
          <w:szCs w:val="24"/>
        </w:rPr>
        <w:t xml:space="preserve"> and over.</w:t>
      </w:r>
      <w:proofErr w:type="gramEnd"/>
      <w:r w:rsidR="00E52C36">
        <w:rPr>
          <w:rFonts w:ascii="Times New Roman" w:hAnsi="Times New Roman" w:cs="Times New Roman"/>
          <w:sz w:val="24"/>
          <w:szCs w:val="24"/>
        </w:rPr>
        <w:t xml:space="preserve"> Source: the computed</w:t>
      </w:r>
      <w:r w:rsidR="00E52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value</w:t>
      </w:r>
      <w:r w:rsidR="005C2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(P1564+PO65NEW)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LIFEXP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Life expectancy at birth for total population, in years.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FLIFEXP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Female life expectancy at birth, in years.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MLIFEXP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Male life expectancy at birth, in years.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INFMORTN Number of deaths, 0-1 years of age per thousand births. Source: OECD Health Data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BIRTHS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Number of births, in thousands.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 </w:t>
      </w:r>
    </w:p>
    <w:p w:rsidR="00E52C36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DEATHS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Number of deaths, in thousands. Source: OECD Employment and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 xml:space="preserve"> Market Statistics </w:t>
      </w:r>
    </w:p>
    <w:p w:rsidR="00E52C36" w:rsidRDefault="00E52C3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3FD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5. MACRO-ECONOMIC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Penn World Table Mark 6.1 (PWT)</w:t>
      </w:r>
    </w:p>
    <w:p w:rsidR="00E52C36" w:rsidRPr="001364B2" w:rsidRDefault="00E52C36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POPPWT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Population in thousands.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XRAT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Exchange rate (US=1)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CC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Consumption Share (in %) of CGDP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CG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Government Share (in %) of CGDP.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CI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Investment Share (in %) of CGDP.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KC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Consumption Share (in %) of RGDPL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KG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Government Share (in %) of RGDPL.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KI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Investment Share (in %) of RGDPL.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OPENC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Current-prices economic openness (exports + imports as % of current GDP).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OPENK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Constant-prices economic openness (exports + imports as % of real GDP in</w:t>
      </w:r>
      <w:r w:rsidR="000B31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constant prices).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CSAVE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Current Savings defined as the percentage share of current savings to GDP and is derived by subtracting CC and CG from 100.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RGDPCH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Real GDP per capita in 1996 international dollars (Chain).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RGDPL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Real GDP per capita in 1996 international dollars (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Laspeyres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CGDP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Real gross domestic product per capita, in current prices.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RGDPTT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Domestic Income.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RGDPTT is the 1996 international price value of domestic absorption of a country in a given year plus current exports minus current imports deflated by the deflator and the 1996 PPP of domestic absorption.</w:t>
      </w:r>
    </w:p>
    <w:p w:rsidR="000223FD" w:rsidRPr="001364B2" w:rsidRDefault="000223FD" w:rsidP="00E52C36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Y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CGDP relative to the United States (US=1). This is the current per capita</w:t>
      </w:r>
      <w:r w:rsidR="00E52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GDP expressed relative to the United State (US=100) in each year.</w:t>
      </w:r>
    </w:p>
    <w:p w:rsidR="000223FD" w:rsidRPr="001364B2" w:rsidRDefault="000223FD" w:rsidP="00E52C36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Price Level of Gross domestic product.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Price Level of GDP (P) is the PPP</w:t>
      </w:r>
      <w:r w:rsidR="00E52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over GDP divided by the exchange rate times 100. 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PC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Price Level of Consumption.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AF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 xml:space="preserve">PG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Price Level of </w:t>
      </w:r>
      <w:r w:rsidR="000757AF" w:rsidRPr="000757AF">
        <w:rPr>
          <w:rFonts w:ascii="Times New Roman" w:hAnsi="Times New Roman" w:cs="Times New Roman"/>
          <w:sz w:val="24"/>
          <w:szCs w:val="24"/>
        </w:rPr>
        <w:t>Price Level of Government Consumption</w:t>
      </w:r>
      <w:r w:rsidR="000757AF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PI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="000757AF" w:rsidRPr="000757AF">
        <w:rPr>
          <w:rFonts w:ascii="Times New Roman" w:hAnsi="Times New Roman" w:cs="Times New Roman"/>
          <w:sz w:val="24"/>
          <w:szCs w:val="24"/>
        </w:rPr>
        <w:t>Price Level of Investment</w:t>
      </w:r>
      <w:r w:rsidRPr="001364B2">
        <w:rPr>
          <w:rFonts w:ascii="Times New Roman" w:hAnsi="Times New Roman" w:cs="Times New Roman"/>
          <w:sz w:val="24"/>
          <w:szCs w:val="24"/>
        </w:rPr>
        <w:t>.</w:t>
      </w:r>
    </w:p>
    <w:p w:rsidR="000223FD" w:rsidRPr="001364B2" w:rsidRDefault="000223FD" w:rsidP="00E52C36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 xml:space="preserve">RGDPEQA 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Real GDP chain per equivalent adult. The equivalent measure used here</w:t>
      </w:r>
      <w:r w:rsidR="00E52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assigns a weight of 1.0 to all persons over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15,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and 0.5 for those under age</w:t>
      </w:r>
      <w:r w:rsidR="00E52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15.</w:t>
      </w:r>
    </w:p>
    <w:p w:rsidR="000223FD" w:rsidRPr="001364B2" w:rsidRDefault="000223FD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RGDPWOK Real GDP chain per worker.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Worker for this variable is usually a census</w:t>
      </w:r>
      <w:r w:rsidR="00E52C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definition based of economically active population. 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br w:type="page"/>
      </w:r>
    </w:p>
    <w:p w:rsid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6. MACROECONOMIC DATA: OTEHRS</w:t>
      </w:r>
    </w:p>
    <w:p w:rsidR="00E52C36" w:rsidRPr="001364B2" w:rsidRDefault="00E52C36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EXTPI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Portfolio Investment Assets (Outward/External Portfolio Investment).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Unit: Millions of US dollars. Note: This variable is coded in positive values unlike the negative values it is reported in (reflecting the negative value for balance of transfers). Source: IMF International Financial Statistics Database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INWPI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Portfolio Investment Liabilities (Inward/Internal Portfolio Investment).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Unit: Millions of US dollars. Source: See EXTPI.</w:t>
      </w: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OFDI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Outward FDI flows (direct investment abroad). Unit: Millions of US dollars. Note: This variable is coded in positive values unlike the negative values it is reported in (reflecting the negative value for balance of transfers). Source: IMF International Financial Statistics Database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IFDI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Inward FDI flows (direct investment in reporting economy). Unit: Millions of US dollars. Source: See OFDI.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DINVIC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Direct investment inflows as percentages of current GDP. Source: </w:t>
      </w:r>
      <w:r w:rsidR="0021368F">
        <w:rPr>
          <w:rFonts w:ascii="Times New Roman" w:hAnsi="Times New Roman" w:cs="Times New Roman" w:hint="eastAsia"/>
          <w:sz w:val="24"/>
          <w:szCs w:val="24"/>
        </w:rPr>
        <w:t xml:space="preserve">calculated data, DINVIC= </w:t>
      </w:r>
      <w:r w:rsidRPr="001364B2">
        <w:rPr>
          <w:rFonts w:ascii="Times New Roman" w:hAnsi="Times New Roman" w:cs="Times New Roman"/>
          <w:sz w:val="24"/>
          <w:szCs w:val="24"/>
        </w:rPr>
        <w:t>IFDI/GDPUSD * 100.</w:t>
      </w:r>
    </w:p>
    <w:p w:rsid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DINVOC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Direct investment outflows as percentages of current GDP. Source: </w:t>
      </w:r>
      <w:r w:rsidR="0021368F">
        <w:rPr>
          <w:rFonts w:ascii="Times New Roman" w:hAnsi="Times New Roman" w:cs="Times New Roman" w:hint="eastAsia"/>
          <w:sz w:val="24"/>
          <w:szCs w:val="24"/>
        </w:rPr>
        <w:t xml:space="preserve">calculated data, DINVOC= </w:t>
      </w:r>
      <w:r w:rsidRPr="001364B2">
        <w:rPr>
          <w:rFonts w:ascii="Times New Roman" w:hAnsi="Times New Roman" w:cs="Times New Roman"/>
          <w:sz w:val="24"/>
          <w:szCs w:val="24"/>
        </w:rPr>
        <w:t>OFDI/GDPUSD * 100.</w:t>
      </w:r>
    </w:p>
    <w:p w:rsidR="00491665" w:rsidRPr="00491665" w:rsidRDefault="00491665" w:rsidP="00491665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491665">
        <w:rPr>
          <w:rFonts w:ascii="Times New Roman" w:hAnsi="Times New Roman" w:cs="Times New Roman"/>
          <w:sz w:val="24"/>
          <w:szCs w:val="24"/>
        </w:rPr>
        <w:t>CAPITAL</w:t>
      </w:r>
      <w:r w:rsidRPr="00491665">
        <w:rPr>
          <w:rFonts w:ascii="Times New Roman" w:hAnsi="Times New Roman" w:cs="Times New Roman" w:hint="eastAsia"/>
          <w:sz w:val="24"/>
          <w:szCs w:val="24"/>
        </w:rPr>
        <w:t xml:space="preserve">   N.A.</w:t>
      </w:r>
    </w:p>
    <w:p w:rsidR="00491665" w:rsidRPr="00491665" w:rsidRDefault="00491665" w:rsidP="00491665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491665">
        <w:rPr>
          <w:rFonts w:ascii="Times New Roman" w:hAnsi="Times New Roman" w:cs="Times New Roman"/>
          <w:sz w:val="24"/>
          <w:szCs w:val="24"/>
        </w:rPr>
        <w:t>CURRENT</w:t>
      </w:r>
      <w:r w:rsidRPr="00491665">
        <w:rPr>
          <w:rFonts w:ascii="Times New Roman" w:hAnsi="Times New Roman" w:cs="Times New Roman" w:hint="eastAsia"/>
          <w:sz w:val="24"/>
          <w:szCs w:val="24"/>
        </w:rPr>
        <w:t xml:space="preserve">  N.A</w:t>
      </w:r>
      <w:proofErr w:type="gramEnd"/>
      <w:r w:rsidRPr="00491665">
        <w:rPr>
          <w:rFonts w:ascii="Times New Roman" w:hAnsi="Times New Roman" w:cs="Times New Roman" w:hint="eastAsia"/>
          <w:sz w:val="24"/>
          <w:szCs w:val="24"/>
        </w:rPr>
        <w:t>.</w:t>
      </w:r>
    </w:p>
    <w:p w:rsidR="00491665" w:rsidRPr="00491665" w:rsidRDefault="00491665" w:rsidP="00491665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491665">
        <w:rPr>
          <w:rFonts w:ascii="Times New Roman" w:hAnsi="Times New Roman" w:cs="Times New Roman"/>
          <w:sz w:val="24"/>
          <w:szCs w:val="24"/>
        </w:rPr>
        <w:t>AGREE</w:t>
      </w:r>
      <w:r w:rsidRPr="00491665">
        <w:rPr>
          <w:rFonts w:ascii="Times New Roman" w:hAnsi="Times New Roman" w:cs="Times New Roman" w:hint="eastAsia"/>
          <w:sz w:val="24"/>
          <w:szCs w:val="24"/>
        </w:rPr>
        <w:t xml:space="preserve">    N.A.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EGROWTH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Economic growth adjusted for purchasing power parity and inflation. Source: </w:t>
      </w:r>
      <w:r w:rsidR="00E52C36">
        <w:rPr>
          <w:rFonts w:ascii="Times New Roman" w:hAnsi="Times New Roman" w:cs="Times New Roman" w:hint="eastAsia"/>
          <w:sz w:val="24"/>
          <w:szCs w:val="24"/>
        </w:rPr>
        <w:t>OECD, General Statistics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GDPPP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domestic product in millions PPP of US dollars. Source: OECD Health Data, ECO-SANTE, 200</w:t>
      </w:r>
      <w:r w:rsidR="0021368F">
        <w:rPr>
          <w:rFonts w:ascii="Times New Roman" w:hAnsi="Times New Roman" w:cs="Times New Roman" w:hint="eastAsia"/>
          <w:sz w:val="24"/>
          <w:szCs w:val="24"/>
        </w:rPr>
        <w:t>5</w:t>
      </w:r>
      <w:r w:rsidRPr="001364B2">
        <w:rPr>
          <w:rFonts w:ascii="Times New Roman" w:hAnsi="Times New Roman" w:cs="Times New Roman"/>
          <w:sz w:val="24"/>
          <w:szCs w:val="24"/>
        </w:rPr>
        <w:t>.</w:t>
      </w: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GDPNCU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domestic product, in billions of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IMF International Financial Statistics Database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GDPNC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domestic product, in millions of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Data, ECO-SANTE, 2005.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GDPNCN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domestic product, in millions of 2000 NCU.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Note:</w:t>
      </w:r>
      <w:r w:rsidRPr="001364B2">
        <w:rPr>
          <w:rFonts w:ascii="Times New Roman" w:hAnsi="Times New Roman" w:cs="Times New Roman"/>
          <w:sz w:val="24"/>
          <w:szCs w:val="24"/>
        </w:rPr>
        <w:t xml:space="preserve">　</w:t>
      </w:r>
      <w:r w:rsidR="00840454">
        <w:rPr>
          <w:rFonts w:ascii="Times New Roman" w:hAnsi="Times New Roman" w:cs="Times New Roman" w:hint="eastAsia"/>
          <w:sz w:val="24"/>
          <w:szCs w:val="24"/>
        </w:rPr>
        <w:t>The u</w:t>
      </w:r>
      <w:r w:rsidRPr="001364B2">
        <w:rPr>
          <w:rFonts w:ascii="Times New Roman" w:hAnsi="Times New Roman" w:cs="Times New Roman"/>
          <w:sz w:val="24"/>
          <w:szCs w:val="24"/>
        </w:rPr>
        <w:t xml:space="preserve">nit of Korean data is millions of 2000 NCU, but </w:t>
      </w:r>
      <w:r w:rsidR="0084045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1364B2">
        <w:rPr>
          <w:rFonts w:ascii="Times New Roman" w:hAnsi="Times New Roman" w:cs="Times New Roman"/>
          <w:sz w:val="24"/>
          <w:szCs w:val="24"/>
        </w:rPr>
        <w:t xml:space="preserve">unit of original GDPNCN is millions of </w:t>
      </w:r>
      <w:r w:rsidRPr="001364B2">
        <w:rPr>
          <w:rFonts w:ascii="Times New Roman" w:hAnsi="Times New Roman" w:cs="Times New Roman"/>
          <w:sz w:val="24"/>
          <w:szCs w:val="24"/>
        </w:rPr>
        <w:lastRenderedPageBreak/>
        <w:t xml:space="preserve">1995 NCU. Source: OECD Health Data, ECO-SANTE, 2005. 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GDPPC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domestic product per capita (in US dollars) at current prices and exchange rates.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Data, ECO-SANTE, 2005.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GDPUSD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GDP at current prices and current exchange rates, in millions of US dollars.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Data, ECO-SANTE, 2005.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XCUSD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Exchange rate, in national currency units per US dollar.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OECD Health Data, ECO-SANTE, 2005.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CPI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Consumer price index, as percent change from prior year. Source: IMF International Financial Statistics Database.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CPI2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Consumer price index on scale such that 1995=100.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IMF 2003.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International Financial Statistics</w:t>
      </w:r>
      <w:r w:rsidR="00E52C36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GROSSK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Gross fixed capital formation, in millions of national currency units at current prices. Source: IMF International Financial Statistics Database</w:t>
      </w:r>
      <w:r w:rsidR="005C2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(until 1970); OECD Health Data, ECO-SANTE, 2005. (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1970)</w:t>
      </w: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EXPORT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Value of exports, in billions of national currency units at current prices. Source: IMF International Financial Statistics Database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IMPORT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Value of imports, in billions of national currency units at current prices. Source: See EXPORT.</w:t>
      </w:r>
    </w:p>
    <w:p w:rsidR="00E27A67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5F3F3C">
        <w:rPr>
          <w:rFonts w:ascii="Times New Roman" w:hAnsi="Times New Roman" w:cs="Times New Roman"/>
          <w:sz w:val="24"/>
          <w:szCs w:val="24"/>
        </w:rPr>
        <w:t>GEXPGDP</w:t>
      </w:r>
      <w:r w:rsidR="00E52C36" w:rsidRPr="005F3F3C">
        <w:rPr>
          <w:rFonts w:ascii="Times New Roman" w:hAnsi="Times New Roman" w:cs="Times New Roman" w:hint="eastAsia"/>
          <w:sz w:val="24"/>
          <w:szCs w:val="24"/>
        </w:rPr>
        <w:tab/>
      </w:r>
      <w:r w:rsidRPr="005F3F3C">
        <w:rPr>
          <w:rFonts w:ascii="Times New Roman" w:hAnsi="Times New Roman" w:cs="Times New Roman"/>
          <w:sz w:val="24"/>
          <w:szCs w:val="24"/>
        </w:rPr>
        <w:t xml:space="preserve">Total current disbursements for general government (including central, state, and local government) as a percentage of GDP. Source: </w:t>
      </w:r>
      <w:r w:rsidR="0042527F">
        <w:rPr>
          <w:rFonts w:ascii="Times New Roman" w:hAnsi="Times New Roman" w:cs="Times New Roman" w:hint="eastAsia"/>
          <w:sz w:val="24"/>
          <w:szCs w:val="24"/>
        </w:rPr>
        <w:t xml:space="preserve">OECD </w:t>
      </w:r>
      <w:r w:rsidR="0042527F">
        <w:rPr>
          <w:rFonts w:ascii="Times New Roman" w:hAnsi="Times New Roman" w:cs="Times New Roman"/>
          <w:sz w:val="24"/>
          <w:szCs w:val="24"/>
        </w:rPr>
        <w:t>Historical Statistics</w:t>
      </w:r>
      <w:r w:rsidR="0042527F">
        <w:rPr>
          <w:rFonts w:ascii="Times New Roman" w:hAnsi="Times New Roman" w:cs="Times New Roman" w:hint="eastAsia"/>
          <w:sz w:val="24"/>
          <w:szCs w:val="24"/>
        </w:rPr>
        <w:t xml:space="preserve"> 199</w:t>
      </w:r>
      <w:r w:rsidR="00441A2D">
        <w:rPr>
          <w:rFonts w:ascii="Times New Roman" w:hAnsi="Times New Roman" w:cs="Times New Roman" w:hint="eastAsia"/>
          <w:sz w:val="24"/>
          <w:szCs w:val="24"/>
        </w:rPr>
        <w:t>7</w:t>
      </w:r>
      <w:r w:rsidR="0042527F">
        <w:rPr>
          <w:rFonts w:ascii="Times New Roman" w:hAnsi="Times New Roman" w:cs="Times New Roman" w:hint="eastAsia"/>
          <w:sz w:val="24"/>
          <w:szCs w:val="24"/>
        </w:rPr>
        <w:t>, 2001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 Table 6.4</w:t>
      </w:r>
      <w:r w:rsidR="0042527F">
        <w:rPr>
          <w:rFonts w:ascii="Times New Roman" w:hAnsi="Times New Roman" w:cs="Times New Roman" w:hint="eastAsia"/>
          <w:sz w:val="24"/>
          <w:szCs w:val="24"/>
        </w:rPr>
        <w:t xml:space="preserve">. Notes: </w:t>
      </w:r>
      <w:r w:rsidR="00E27F7B">
        <w:rPr>
          <w:rFonts w:ascii="Times New Roman" w:hAnsi="Times New Roman" w:cs="Times New Roman" w:hint="eastAsia"/>
          <w:sz w:val="24"/>
          <w:szCs w:val="24"/>
        </w:rPr>
        <w:t>The</w:t>
      </w:r>
      <w:r w:rsidR="005F3F3C">
        <w:rPr>
          <w:rFonts w:ascii="Times New Roman" w:hAnsi="Times New Roman" w:cs="Times New Roman" w:hint="eastAsia"/>
          <w:sz w:val="24"/>
          <w:szCs w:val="24"/>
        </w:rPr>
        <w:t xml:space="preserve"> 198</w:t>
      </w:r>
      <w:r w:rsidR="00441A2D">
        <w:rPr>
          <w:rFonts w:ascii="Times New Roman" w:hAnsi="Times New Roman" w:cs="Times New Roman" w:hint="eastAsia"/>
          <w:sz w:val="24"/>
          <w:szCs w:val="24"/>
        </w:rPr>
        <w:t>5</w:t>
      </w:r>
      <w:r w:rsidR="00E27F7B">
        <w:rPr>
          <w:rFonts w:ascii="Times New Roman" w:hAnsi="Times New Roman" w:cs="Times New Roman" w:hint="eastAsia"/>
          <w:sz w:val="24"/>
          <w:szCs w:val="24"/>
        </w:rPr>
        <w:t>-</w:t>
      </w:r>
      <w:r w:rsidR="005F3F3C">
        <w:rPr>
          <w:rFonts w:ascii="Times New Roman" w:hAnsi="Times New Roman" w:cs="Times New Roman" w:hint="eastAsia"/>
          <w:sz w:val="24"/>
          <w:szCs w:val="24"/>
        </w:rPr>
        <w:t>88</w:t>
      </w:r>
      <w:r w:rsidR="00E27F7B">
        <w:rPr>
          <w:rFonts w:ascii="Times New Roman" w:hAnsi="Times New Roman" w:cs="Times New Roman" w:hint="eastAsia"/>
          <w:sz w:val="24"/>
          <w:szCs w:val="24"/>
        </w:rPr>
        <w:t xml:space="preserve"> data</w:t>
      </w:r>
      <w:r w:rsidR="005F3F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45F3">
        <w:rPr>
          <w:rFonts w:ascii="Times New Roman" w:hAnsi="Times New Roman" w:cs="Times New Roman" w:hint="eastAsia"/>
          <w:sz w:val="24"/>
          <w:szCs w:val="24"/>
        </w:rPr>
        <w:t xml:space="preserve">presented in </w:t>
      </w:r>
      <w:r w:rsidR="005F3F3C" w:rsidRPr="005F3F3C">
        <w:rPr>
          <w:rFonts w:ascii="Times New Roman" w:hAnsi="Times New Roman" w:cs="Times New Roman"/>
          <w:sz w:val="24"/>
          <w:szCs w:val="24"/>
        </w:rPr>
        <w:t xml:space="preserve">OECD Historical Statistics, </w:t>
      </w:r>
      <w:r w:rsidR="005F3F3C">
        <w:rPr>
          <w:rFonts w:ascii="Times New Roman" w:hAnsi="Times New Roman" w:cs="Times New Roman" w:hint="eastAsia"/>
          <w:sz w:val="24"/>
          <w:szCs w:val="24"/>
        </w:rPr>
        <w:t>199</w:t>
      </w:r>
      <w:r w:rsidR="00441A2D">
        <w:rPr>
          <w:rFonts w:ascii="Times New Roman" w:hAnsi="Times New Roman" w:cs="Times New Roman" w:hint="eastAsia"/>
          <w:sz w:val="24"/>
          <w:szCs w:val="24"/>
        </w:rPr>
        <w:t>7</w:t>
      </w:r>
      <w:r w:rsidR="005F3F3C" w:rsidRPr="005F3F3C">
        <w:rPr>
          <w:rFonts w:ascii="Times New Roman" w:hAnsi="Times New Roman" w:cs="Times New Roman"/>
          <w:sz w:val="24"/>
          <w:szCs w:val="24"/>
        </w:rPr>
        <w:t>.</w:t>
      </w:r>
      <w:r w:rsidR="005F3F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A58">
        <w:rPr>
          <w:rFonts w:ascii="Times New Roman" w:hAnsi="Times New Roman" w:cs="Times New Roman" w:hint="eastAsia"/>
          <w:sz w:val="24"/>
          <w:szCs w:val="24"/>
        </w:rPr>
        <w:t xml:space="preserve">Others </w:t>
      </w:r>
      <w:r w:rsidR="007745F3">
        <w:rPr>
          <w:rFonts w:ascii="Times New Roman" w:hAnsi="Times New Roman" w:cs="Times New Roman" w:hint="eastAsia"/>
          <w:sz w:val="24"/>
          <w:szCs w:val="24"/>
        </w:rPr>
        <w:t>presented in</w:t>
      </w:r>
      <w:r w:rsidR="00EF4A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A58" w:rsidRPr="005F3F3C">
        <w:rPr>
          <w:rFonts w:ascii="Times New Roman" w:hAnsi="Times New Roman" w:cs="Times New Roman"/>
          <w:sz w:val="24"/>
          <w:szCs w:val="24"/>
        </w:rPr>
        <w:t xml:space="preserve">OECD Historical Statistics, </w:t>
      </w:r>
      <w:r w:rsidR="00EF4A58">
        <w:rPr>
          <w:rFonts w:ascii="Times New Roman" w:hAnsi="Times New Roman" w:cs="Times New Roman" w:hint="eastAsia"/>
          <w:sz w:val="24"/>
          <w:szCs w:val="24"/>
        </w:rPr>
        <w:t>2001</w:t>
      </w:r>
      <w:r w:rsidR="00EF4A58" w:rsidRPr="005F3F3C">
        <w:rPr>
          <w:rFonts w:ascii="Times New Roman" w:hAnsi="Times New Roman" w:cs="Times New Roman"/>
          <w:sz w:val="24"/>
          <w:szCs w:val="24"/>
        </w:rPr>
        <w:t>.</w:t>
      </w:r>
      <w:r w:rsidR="00EF4A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7A67" w:rsidRPr="00E27A67">
        <w:rPr>
          <w:rFonts w:ascii="Times New Roman" w:hAnsi="Times New Roman" w:cs="Times New Roman"/>
          <w:sz w:val="24"/>
          <w:szCs w:val="24"/>
        </w:rPr>
        <w:t>For missing data of 1971-73, 1975-79, and 1980-84 in OECD Historical statistics table, the average of 1970-73, 1974-7</w:t>
      </w:r>
      <w:r w:rsidR="00636290">
        <w:rPr>
          <w:rFonts w:ascii="Times New Roman" w:hAnsi="Times New Roman" w:cs="Times New Roman"/>
          <w:sz w:val="24"/>
          <w:szCs w:val="24"/>
        </w:rPr>
        <w:t xml:space="preserve">9, and 1980-89 was used </w:t>
      </w:r>
      <w:r w:rsidR="00636290">
        <w:rPr>
          <w:rFonts w:ascii="Times New Roman" w:hAnsi="Times New Roman" w:cs="Times New Roman" w:hint="eastAsia"/>
          <w:sz w:val="24"/>
          <w:szCs w:val="24"/>
        </w:rPr>
        <w:t>respectively</w:t>
      </w:r>
      <w:r w:rsidR="00E27A67" w:rsidRPr="00E27A67">
        <w:rPr>
          <w:rFonts w:ascii="Times New Roman" w:hAnsi="Times New Roman" w:cs="Times New Roman"/>
          <w:sz w:val="24"/>
          <w:szCs w:val="24"/>
        </w:rPr>
        <w:t>.</w:t>
      </w:r>
    </w:p>
    <w:p w:rsidR="001364B2" w:rsidRPr="005F3F3C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5F3F3C">
        <w:rPr>
          <w:rFonts w:ascii="Times New Roman" w:hAnsi="Times New Roman" w:cs="Times New Roman"/>
          <w:sz w:val="24"/>
          <w:szCs w:val="24"/>
        </w:rPr>
        <w:t>GREVGDP</w:t>
      </w:r>
      <w:r w:rsidR="00E52C36" w:rsidRPr="005F3F3C">
        <w:rPr>
          <w:rFonts w:ascii="Times New Roman" w:hAnsi="Times New Roman" w:cs="Times New Roman" w:hint="eastAsia"/>
          <w:sz w:val="24"/>
          <w:szCs w:val="24"/>
        </w:rPr>
        <w:tab/>
      </w:r>
      <w:r w:rsidRPr="005F3F3C">
        <w:rPr>
          <w:rFonts w:ascii="Times New Roman" w:hAnsi="Times New Roman" w:cs="Times New Roman"/>
          <w:sz w:val="24"/>
          <w:szCs w:val="24"/>
        </w:rPr>
        <w:t xml:space="preserve">Total current receipts for general government (including central, state, and local government) as a percentage of GDP. </w:t>
      </w:r>
      <w:r w:rsidR="00E27A67" w:rsidRPr="005F3F3C">
        <w:rPr>
          <w:rFonts w:ascii="Times New Roman" w:hAnsi="Times New Roman" w:cs="Times New Roman"/>
          <w:sz w:val="24"/>
          <w:szCs w:val="24"/>
        </w:rPr>
        <w:t xml:space="preserve">Source: 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OECD </w:t>
      </w:r>
      <w:r w:rsidR="00E27A67">
        <w:rPr>
          <w:rFonts w:ascii="Times New Roman" w:hAnsi="Times New Roman" w:cs="Times New Roman"/>
          <w:sz w:val="24"/>
          <w:szCs w:val="24"/>
        </w:rPr>
        <w:t>Historical Statistics</w:t>
      </w:r>
      <w:r w:rsidR="00E27A67">
        <w:rPr>
          <w:rFonts w:ascii="Times New Roman" w:hAnsi="Times New Roman" w:cs="Times New Roman" w:hint="eastAsia"/>
          <w:sz w:val="24"/>
          <w:szCs w:val="24"/>
        </w:rPr>
        <w:t xml:space="preserve"> 1997, 2001 Table 6.6. </w:t>
      </w:r>
      <w:r w:rsidR="0042527F">
        <w:rPr>
          <w:rFonts w:ascii="Times New Roman" w:hAnsi="Times New Roman" w:cs="Times New Roman" w:hint="eastAsia"/>
          <w:sz w:val="24"/>
          <w:szCs w:val="24"/>
        </w:rPr>
        <w:t>Notes</w:t>
      </w:r>
      <w:r w:rsidRPr="005F3F3C">
        <w:rPr>
          <w:rFonts w:ascii="Times New Roman" w:hAnsi="Times New Roman" w:cs="Times New Roman"/>
          <w:sz w:val="24"/>
          <w:szCs w:val="24"/>
        </w:rPr>
        <w:t xml:space="preserve">: </w:t>
      </w:r>
      <w:r w:rsidR="00484216">
        <w:rPr>
          <w:rFonts w:ascii="Times New Roman" w:hAnsi="Times New Roman" w:cs="Times New Roman" w:hint="eastAsia"/>
          <w:sz w:val="24"/>
          <w:szCs w:val="24"/>
        </w:rPr>
        <w:t>see GEXPGDP</w:t>
      </w:r>
      <w:r w:rsidRPr="005F3F3C">
        <w:rPr>
          <w:rFonts w:ascii="Times New Roman" w:hAnsi="Times New Roman" w:cs="Times New Roman"/>
          <w:sz w:val="24"/>
          <w:szCs w:val="24"/>
        </w:rPr>
        <w:t>.</w:t>
      </w: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GOVCONS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Government consumption expenditure, in billions of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IMF International Financial Statistics Database</w:t>
      </w: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CGOVREV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Central government revenue, in billions of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IMF International Financial Statistics Database</w:t>
      </w:r>
    </w:p>
    <w:p w:rsidR="00E52C36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lastRenderedPageBreak/>
        <w:t>CGOVEXP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Central government expenditure in billions of national currency units at current prices.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IMF International Financial Statistics Database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MIL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Military expenditure as s percentage of GDP.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SIPRI Yearbook, 1975, 1982, 1985, 1988, 1992, 1995, 1999 and 2003 volumes titled Armaments, Disarmament and International Security New York: Oxford University Press.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GVCONSNC</w:t>
      </w:r>
      <w:r w:rsidR="00E52C3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Pr="001364B2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final consumption, millions NCU. Source: OECD Health Data, ECO-SANTE, 2005.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br w:type="page"/>
      </w:r>
    </w:p>
    <w:p w:rsid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7. POLITICAL VARIABLES</w:t>
      </w:r>
    </w:p>
    <w:p w:rsidR="00E52C36" w:rsidRPr="001364B2" w:rsidRDefault="00E52C36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</w:p>
    <w:p w:rsidR="001364B2" w:rsidRPr="001364B2" w:rsidRDefault="00D81DC3" w:rsidP="00CF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l</w:t>
      </w:r>
      <w:r w:rsidR="00F30174">
        <w:rPr>
          <w:rFonts w:ascii="Times New Roman" w:hAnsi="Times New Roman" w:cs="Times New Roman" w:hint="eastAsia"/>
          <w:sz w:val="24"/>
          <w:szCs w:val="24"/>
        </w:rPr>
        <w:t xml:space="preserve">eft, central, and right parties are classified by </w:t>
      </w:r>
      <w:r w:rsidR="001364B2" w:rsidRPr="001364B2">
        <w:rPr>
          <w:rFonts w:ascii="Times New Roman" w:hAnsi="Times New Roman" w:cs="Times New Roman"/>
          <w:sz w:val="24"/>
          <w:szCs w:val="24"/>
        </w:rPr>
        <w:t xml:space="preserve">the standard and method of F. Castle and Peter </w:t>
      </w:r>
      <w:proofErr w:type="spellStart"/>
      <w:r w:rsidR="001364B2" w:rsidRPr="001364B2">
        <w:rPr>
          <w:rFonts w:ascii="Times New Roman" w:hAnsi="Times New Roman" w:cs="Times New Roman"/>
          <w:sz w:val="24"/>
          <w:szCs w:val="24"/>
        </w:rPr>
        <w:t>Mair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4B2" w:rsidRPr="001364B2">
        <w:rPr>
          <w:rFonts w:ascii="Times New Roman" w:hAnsi="Times New Roman" w:cs="Times New Roman"/>
          <w:sz w:val="24"/>
          <w:szCs w:val="24"/>
        </w:rPr>
        <w:t>(1984)</w:t>
      </w:r>
      <w:r w:rsidR="00F30174">
        <w:rPr>
          <w:rFonts w:ascii="Times New Roman" w:hAnsi="Times New Roman" w:cs="Times New Roman" w:hint="eastAsia"/>
          <w:sz w:val="24"/>
          <w:szCs w:val="24"/>
        </w:rPr>
        <w:t xml:space="preserve"> based on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F30174">
        <w:rPr>
          <w:rFonts w:ascii="Times New Roman" w:hAnsi="Times New Roman" w:cs="Times New Roman" w:hint="eastAsia"/>
          <w:sz w:val="24"/>
          <w:szCs w:val="24"/>
        </w:rPr>
        <w:t xml:space="preserve"> survey of </w:t>
      </w:r>
      <w:r w:rsidR="001364B2" w:rsidRPr="001364B2">
        <w:rPr>
          <w:rFonts w:ascii="Times New Roman" w:hAnsi="Times New Roman" w:cs="Times New Roman"/>
          <w:sz w:val="24"/>
          <w:szCs w:val="24"/>
        </w:rPr>
        <w:t>political scientists</w:t>
      </w:r>
      <w:r w:rsidR="00CF105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364B2" w:rsidRPr="001364B2">
        <w:rPr>
          <w:rFonts w:ascii="Times New Roman" w:hAnsi="Times New Roman" w:cs="Times New Roman"/>
          <w:sz w:val="24"/>
          <w:szCs w:val="24"/>
        </w:rPr>
        <w:t xml:space="preserve">In </w:t>
      </w:r>
      <w:r w:rsidR="00F30174">
        <w:rPr>
          <w:rFonts w:ascii="Times New Roman" w:hAnsi="Times New Roman" w:cs="Times New Roman" w:hint="eastAsia"/>
          <w:sz w:val="24"/>
          <w:szCs w:val="24"/>
        </w:rPr>
        <w:t>K</w:t>
      </w:r>
      <w:r w:rsidR="001364B2" w:rsidRPr="001364B2">
        <w:rPr>
          <w:rFonts w:ascii="Times New Roman" w:hAnsi="Times New Roman" w:cs="Times New Roman"/>
          <w:sz w:val="24"/>
          <w:szCs w:val="24"/>
        </w:rPr>
        <w:t xml:space="preserve">orea, </w:t>
      </w:r>
      <w:r w:rsidR="00F30174">
        <w:rPr>
          <w:rFonts w:ascii="Times New Roman" w:hAnsi="Times New Roman" w:cs="Times New Roman"/>
          <w:sz w:val="24"/>
          <w:szCs w:val="24"/>
        </w:rPr>
        <w:t>secular/</w:t>
      </w:r>
      <w:r w:rsidR="00F30174">
        <w:rPr>
          <w:rFonts w:ascii="Times New Roman" w:hAnsi="Times New Roman" w:cs="Times New Roman" w:hint="eastAsia"/>
          <w:sz w:val="24"/>
          <w:szCs w:val="24"/>
        </w:rPr>
        <w:t>C</w:t>
      </w:r>
      <w:r w:rsidR="001364B2" w:rsidRPr="001364B2">
        <w:rPr>
          <w:rFonts w:ascii="Times New Roman" w:hAnsi="Times New Roman" w:cs="Times New Roman"/>
          <w:sz w:val="24"/>
          <w:szCs w:val="24"/>
        </w:rPr>
        <w:t>atholic/</w:t>
      </w:r>
      <w:r w:rsidR="00F30174">
        <w:rPr>
          <w:rFonts w:ascii="Times New Roman" w:hAnsi="Times New Roman" w:cs="Times New Roman" w:hint="eastAsia"/>
          <w:sz w:val="24"/>
          <w:szCs w:val="24"/>
        </w:rPr>
        <w:t>C</w:t>
      </w:r>
      <w:r w:rsidR="001364B2" w:rsidRPr="001364B2">
        <w:rPr>
          <w:rFonts w:ascii="Times New Roman" w:hAnsi="Times New Roman" w:cs="Times New Roman"/>
          <w:sz w:val="24"/>
          <w:szCs w:val="24"/>
        </w:rPr>
        <w:t xml:space="preserve">hristian </w:t>
      </w:r>
      <w:r w:rsidR="00F30174">
        <w:rPr>
          <w:rFonts w:ascii="Times New Roman" w:hAnsi="Times New Roman" w:cs="Times New Roman" w:hint="eastAsia"/>
          <w:sz w:val="24"/>
          <w:szCs w:val="24"/>
        </w:rPr>
        <w:t>parties were ignored</w:t>
      </w:r>
      <w:r w:rsidR="00F30174">
        <w:rPr>
          <w:rFonts w:ascii="Times New Roman" w:hAnsi="Times New Roman" w:cs="Times New Roman"/>
          <w:sz w:val="24"/>
          <w:szCs w:val="24"/>
        </w:rPr>
        <w:t xml:space="preserve"> </w:t>
      </w:r>
      <w:r w:rsidR="00F30174">
        <w:rPr>
          <w:rFonts w:ascii="Times New Roman" w:hAnsi="Times New Roman" w:cs="Times New Roman" w:hint="eastAsia"/>
          <w:sz w:val="24"/>
          <w:szCs w:val="24"/>
        </w:rPr>
        <w:t>b</w:t>
      </w:r>
      <w:r w:rsidR="001364B2" w:rsidRPr="001364B2">
        <w:rPr>
          <w:rFonts w:ascii="Times New Roman" w:hAnsi="Times New Roman" w:cs="Times New Roman"/>
          <w:sz w:val="24"/>
          <w:szCs w:val="24"/>
        </w:rPr>
        <w:t xml:space="preserve">ecause religious parties </w:t>
      </w:r>
      <w:r w:rsidR="00F30174">
        <w:rPr>
          <w:rFonts w:ascii="Times New Roman" w:hAnsi="Times New Roman" w:cs="Times New Roman" w:hint="eastAsia"/>
          <w:sz w:val="24"/>
          <w:szCs w:val="24"/>
        </w:rPr>
        <w:t xml:space="preserve">did not </w:t>
      </w:r>
      <w:r>
        <w:rPr>
          <w:rFonts w:ascii="Times New Roman" w:hAnsi="Times New Roman" w:cs="Times New Roman" w:hint="eastAsia"/>
          <w:sz w:val="24"/>
          <w:szCs w:val="24"/>
        </w:rPr>
        <w:t>obtain</w:t>
      </w:r>
      <w:r w:rsidR="001364B2" w:rsidRPr="001364B2">
        <w:rPr>
          <w:rFonts w:ascii="Times New Roman" w:hAnsi="Times New Roman" w:cs="Times New Roman"/>
          <w:sz w:val="24"/>
          <w:szCs w:val="24"/>
        </w:rPr>
        <w:t xml:space="preserve"> significant votes</w:t>
      </w:r>
      <w:r w:rsidR="00CF1056">
        <w:rPr>
          <w:rFonts w:ascii="Times New Roman" w:hAnsi="Times New Roman" w:cs="Times New Roman" w:hint="eastAsia"/>
          <w:sz w:val="24"/>
          <w:szCs w:val="24"/>
        </w:rPr>
        <w:t>.</w:t>
      </w:r>
    </w:p>
    <w:p w:rsidR="00112080" w:rsidRDefault="00075619" w:rsidP="00BE2031">
      <w:pPr>
        <w:ind w:left="672" w:hangingChars="280" w:hanging="67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Notes: 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In Korea, political activities were prohibited and </w:t>
      </w:r>
      <w:r w:rsidR="00D81DC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D1A08">
        <w:rPr>
          <w:rFonts w:ascii="Times New Roman" w:hAnsi="Times New Roman" w:cs="Times New Roman" w:hint="eastAsia"/>
          <w:sz w:val="24"/>
          <w:szCs w:val="24"/>
        </w:rPr>
        <w:t>N</w:t>
      </w:r>
      <w:r w:rsidR="00BE2031">
        <w:rPr>
          <w:rFonts w:ascii="Times New Roman" w:hAnsi="Times New Roman" w:cs="Times New Roman" w:hint="eastAsia"/>
          <w:sz w:val="24"/>
          <w:szCs w:val="24"/>
        </w:rPr>
        <w:t xml:space="preserve">ational </w:t>
      </w:r>
      <w:r w:rsidR="007D1A08">
        <w:rPr>
          <w:rFonts w:ascii="Times New Roman" w:hAnsi="Times New Roman" w:cs="Times New Roman" w:hint="eastAsia"/>
          <w:sz w:val="24"/>
          <w:szCs w:val="24"/>
        </w:rPr>
        <w:t>A</w:t>
      </w:r>
      <w:r w:rsidR="00BE2031">
        <w:rPr>
          <w:rFonts w:ascii="Times New Roman" w:hAnsi="Times New Roman" w:cs="Times New Roman" w:hint="eastAsia"/>
          <w:sz w:val="24"/>
          <w:szCs w:val="24"/>
        </w:rPr>
        <w:t>ssembly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 was dissolved </w:t>
      </w:r>
      <w:r w:rsidR="007D1A08">
        <w:rPr>
          <w:rFonts w:ascii="Times New Roman" w:hAnsi="Times New Roman" w:cs="Times New Roman" w:hint="eastAsia"/>
          <w:sz w:val="24"/>
          <w:szCs w:val="24"/>
        </w:rPr>
        <w:t xml:space="preserve">as of 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May 1961. The next national </w:t>
      </w:r>
      <w:r w:rsidR="00112080">
        <w:rPr>
          <w:rFonts w:ascii="Times New Roman" w:hAnsi="Times New Roman" w:cs="Times New Roman"/>
          <w:sz w:val="24"/>
          <w:szCs w:val="24"/>
        </w:rPr>
        <w:t>assembly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2080">
        <w:rPr>
          <w:rFonts w:ascii="Times New Roman" w:hAnsi="Times New Roman" w:cs="Times New Roman"/>
          <w:sz w:val="24"/>
          <w:szCs w:val="24"/>
        </w:rPr>
        <w:t>election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 was held in 1963. Therefore, the data </w:t>
      </w:r>
      <w:r w:rsidR="007D1A08">
        <w:rPr>
          <w:rFonts w:ascii="Times New Roman" w:hAnsi="Times New Roman" w:cs="Times New Roman" w:hint="eastAsia"/>
          <w:sz w:val="24"/>
          <w:szCs w:val="24"/>
        </w:rPr>
        <w:t>for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 1961</w:t>
      </w:r>
      <w:r w:rsidR="005C2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0425">
        <w:rPr>
          <w:rFonts w:ascii="Times New Roman" w:hAnsi="Times New Roman" w:cs="Times New Roman" w:hint="eastAsia"/>
          <w:sz w:val="24"/>
          <w:szCs w:val="24"/>
        </w:rPr>
        <w:t xml:space="preserve">(-VOT, -SEAT, -CAB, -MAJOR and FEMPAR) </w:t>
      </w:r>
      <w:r w:rsidR="00112080">
        <w:rPr>
          <w:rFonts w:ascii="Times New Roman" w:hAnsi="Times New Roman" w:cs="Times New Roman" w:hint="eastAsia"/>
          <w:sz w:val="24"/>
          <w:szCs w:val="24"/>
        </w:rPr>
        <w:t>mean</w:t>
      </w:r>
      <w:r w:rsidR="00D80425">
        <w:rPr>
          <w:rFonts w:ascii="Times New Roman" w:hAnsi="Times New Roman" w:cs="Times New Roman" w:hint="eastAsia"/>
          <w:sz w:val="24"/>
          <w:szCs w:val="24"/>
        </w:rPr>
        <w:t>s</w:t>
      </w:r>
      <w:r w:rsidR="00E74D39">
        <w:rPr>
          <w:rFonts w:ascii="Times New Roman" w:hAnsi="Times New Roman" w:cs="Times New Roman" w:hint="eastAsia"/>
          <w:sz w:val="24"/>
          <w:szCs w:val="24"/>
        </w:rPr>
        <w:t xml:space="preserve"> the figures measured </w:t>
      </w:r>
      <w:r w:rsidR="00112080">
        <w:rPr>
          <w:rFonts w:ascii="Times New Roman" w:hAnsi="Times New Roman" w:cs="Times New Roman" w:hint="eastAsia"/>
          <w:sz w:val="24"/>
          <w:szCs w:val="24"/>
        </w:rPr>
        <w:t xml:space="preserve">just before </w:t>
      </w:r>
      <w:r w:rsidR="00BE2031">
        <w:rPr>
          <w:rFonts w:ascii="Times New Roman" w:hAnsi="Times New Roman" w:cs="Times New Roman" w:hint="eastAsia"/>
          <w:sz w:val="24"/>
          <w:szCs w:val="24"/>
        </w:rPr>
        <w:t xml:space="preserve">the dissolution of </w:t>
      </w:r>
      <w:r w:rsidR="00D81DC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D1A08">
        <w:rPr>
          <w:rFonts w:ascii="Times New Roman" w:hAnsi="Times New Roman" w:cs="Times New Roman" w:hint="eastAsia"/>
          <w:sz w:val="24"/>
          <w:szCs w:val="24"/>
        </w:rPr>
        <w:t>N</w:t>
      </w:r>
      <w:r w:rsidR="00BE2031">
        <w:rPr>
          <w:rFonts w:ascii="Times New Roman" w:hAnsi="Times New Roman" w:cs="Times New Roman" w:hint="eastAsia"/>
          <w:sz w:val="24"/>
          <w:szCs w:val="24"/>
        </w:rPr>
        <w:t xml:space="preserve">ational </w:t>
      </w:r>
      <w:r w:rsidR="007D1A08">
        <w:rPr>
          <w:rFonts w:ascii="Times New Roman" w:hAnsi="Times New Roman" w:cs="Times New Roman" w:hint="eastAsia"/>
          <w:sz w:val="24"/>
          <w:szCs w:val="24"/>
        </w:rPr>
        <w:t>A</w:t>
      </w:r>
      <w:r w:rsidR="00BE2031">
        <w:rPr>
          <w:rFonts w:ascii="Times New Roman" w:hAnsi="Times New Roman" w:cs="Times New Roman" w:hint="eastAsia"/>
          <w:sz w:val="24"/>
          <w:szCs w:val="24"/>
        </w:rPr>
        <w:t>ssembly</w:t>
      </w:r>
      <w:r w:rsidR="00D81DC3">
        <w:rPr>
          <w:rFonts w:ascii="Times New Roman" w:hAnsi="Times New Roman" w:cs="Times New Roman" w:hint="eastAsia"/>
          <w:sz w:val="24"/>
          <w:szCs w:val="24"/>
        </w:rPr>
        <w:t>; also,</w:t>
      </w:r>
      <w:r w:rsidR="00BE2031">
        <w:rPr>
          <w:rFonts w:ascii="Times New Roman" w:hAnsi="Times New Roman" w:cs="Times New Roman" w:hint="eastAsia"/>
          <w:sz w:val="24"/>
          <w:szCs w:val="24"/>
        </w:rPr>
        <w:t xml:space="preserve"> the data </w:t>
      </w:r>
      <w:r w:rsidR="007D1A08">
        <w:rPr>
          <w:rFonts w:ascii="Times New Roman" w:hAnsi="Times New Roman" w:cs="Times New Roman" w:hint="eastAsia"/>
          <w:sz w:val="24"/>
          <w:szCs w:val="24"/>
        </w:rPr>
        <w:t>for</w:t>
      </w:r>
      <w:r w:rsidR="00BE2031">
        <w:rPr>
          <w:rFonts w:ascii="Times New Roman" w:hAnsi="Times New Roman" w:cs="Times New Roman" w:hint="eastAsia"/>
          <w:sz w:val="24"/>
          <w:szCs w:val="24"/>
        </w:rPr>
        <w:t xml:space="preserve"> 1962 </w:t>
      </w:r>
      <w:r w:rsidR="007D1A08">
        <w:rPr>
          <w:rFonts w:ascii="Times New Roman" w:hAnsi="Times New Roman" w:cs="Times New Roman" w:hint="eastAsia"/>
          <w:sz w:val="24"/>
          <w:szCs w:val="24"/>
        </w:rPr>
        <w:t>is missing.</w:t>
      </w:r>
    </w:p>
    <w:p w:rsidR="00075619" w:rsidRDefault="00075619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VTURN</w:t>
      </w:r>
      <w:r w:rsidR="00CF1056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Voter turnout in each national election, in percentages of ele</w:t>
      </w:r>
      <w:r w:rsidR="004F3F6A">
        <w:rPr>
          <w:rFonts w:ascii="Times New Roman" w:hAnsi="Times New Roman" w:cs="Times New Roman" w:hint="eastAsia"/>
          <w:sz w:val="24"/>
          <w:szCs w:val="24"/>
        </w:rPr>
        <w:t>c</w:t>
      </w:r>
      <w:r w:rsidRPr="001364B2">
        <w:rPr>
          <w:rFonts w:ascii="Times New Roman" w:hAnsi="Times New Roman" w:cs="Times New Roman"/>
          <w:sz w:val="24"/>
          <w:szCs w:val="24"/>
        </w:rPr>
        <w:t>torate that voted.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Source: </w:t>
      </w:r>
      <w:r w:rsidR="004F3F6A">
        <w:rPr>
          <w:rFonts w:ascii="Times New Roman" w:hAnsi="Times New Roman" w:cs="Times New Roman" w:hint="eastAsia"/>
          <w:sz w:val="24"/>
          <w:szCs w:val="24"/>
        </w:rPr>
        <w:t>Inter-Parliamentary Union (</w:t>
      </w:r>
      <w:r w:rsidRPr="001364B2">
        <w:rPr>
          <w:rFonts w:ascii="Times New Roman" w:hAnsi="Times New Roman" w:cs="Times New Roman"/>
          <w:sz w:val="24"/>
          <w:szCs w:val="24"/>
        </w:rPr>
        <w:t>www.ipu.org</w:t>
      </w:r>
      <w:r w:rsidR="004F3F6A">
        <w:rPr>
          <w:rFonts w:ascii="Times New Roman" w:hAnsi="Times New Roman" w:cs="Times New Roman" w:hint="eastAsia"/>
          <w:sz w:val="24"/>
          <w:szCs w:val="24"/>
        </w:rPr>
        <w:t>)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LEFTVOT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Left vote: Percentage of total votes for left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LEFTSEAT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Left seats: Percentage of total seats in parliament for left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LEFTCAB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Left seats as a percentage of seats held by all government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LEFTMAJ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Left seats as a percentage of parliamentary seats needed to have a majority (1/2 + 1)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LTCABCUM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LEFTCAB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 vote: Percentage of total votes for center secular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 seats: Percentages of total seats in parliament for center secular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 seats as a percentage of seats held by all government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Center seats as a percentage of parliamentary </w:t>
      </w:r>
      <w:r w:rsidR="005C210B">
        <w:rPr>
          <w:rFonts w:ascii="Times New Roman" w:hAnsi="Times New Roman" w:cs="Times New Roman"/>
          <w:sz w:val="24"/>
          <w:szCs w:val="24"/>
        </w:rPr>
        <w:t>seats needed to have a majority</w:t>
      </w:r>
      <w:r w:rsidR="005C2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(1/2 + 1)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CNCABCUM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CNCAB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CNCRVOT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Center, Christian vote: Percentage of total votes for center, Christian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CNCRSEAT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Center, Christian seats: Percentage of total seats in parliament for center, Christian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CNCRCAB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Center, Christian seats as a percentage of seats held by all government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CNCRMAJ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 xml:space="preserve">Center, </w:t>
      </w:r>
      <w:r w:rsidR="004F3F6A">
        <w:rPr>
          <w:rFonts w:ascii="Times New Roman" w:hAnsi="Times New Roman" w:cs="Times New Roman"/>
          <w:sz w:val="24"/>
          <w:szCs w:val="24"/>
        </w:rPr>
        <w:t>Christian seats as a percentage</w:t>
      </w:r>
      <w:r w:rsidRPr="001364B2">
        <w:rPr>
          <w:rFonts w:ascii="Times New Roman" w:hAnsi="Times New Roman" w:cs="Times New Roman"/>
          <w:sz w:val="24"/>
          <w:szCs w:val="24"/>
        </w:rPr>
        <w:t xml:space="preserve"> of parliamentary seats needed to have a majority (1/2 + 1).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CNCRCUM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CNCRCAB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CNCTVOT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Center, Catholic vote: Percentage of total votes for center, Catholic parties.</w:t>
      </w:r>
    </w:p>
    <w:p w:rsidR="00136A27" w:rsidRPr="00136A27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CNCTSEAT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="00136A27" w:rsidRPr="00136A27">
        <w:rPr>
          <w:rFonts w:ascii="Times New Roman" w:hAnsi="Times New Roman" w:cs="Times New Roman"/>
          <w:sz w:val="24"/>
          <w:szCs w:val="24"/>
        </w:rPr>
        <w:t>Center, Catholic seats</w:t>
      </w:r>
      <w:r w:rsidR="00136A27" w:rsidRPr="00136A27">
        <w:rPr>
          <w:rFonts w:ascii="Times New Roman" w:hAnsi="Times New Roman" w:cs="Times New Roman" w:hint="eastAsia"/>
          <w:sz w:val="24"/>
          <w:szCs w:val="24"/>
        </w:rPr>
        <w:t>:</w:t>
      </w:r>
      <w:r w:rsidR="00136A27" w:rsidRPr="00136A27">
        <w:rPr>
          <w:rFonts w:ascii="Times New Roman" w:hAnsi="Times New Roman" w:cs="Times New Roman"/>
          <w:sz w:val="24"/>
          <w:szCs w:val="24"/>
        </w:rPr>
        <w:t xml:space="preserve"> Percentage of total seats in parliament</w:t>
      </w:r>
      <w:r w:rsidR="00136A27" w:rsidRPr="00136A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A27" w:rsidRPr="00136A27">
        <w:rPr>
          <w:rFonts w:ascii="Times New Roman" w:hAnsi="Times New Roman" w:cs="Times New Roman"/>
          <w:sz w:val="24"/>
          <w:szCs w:val="24"/>
        </w:rPr>
        <w:t>for center, Catholic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CNCTCAB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Center, Catholic seats as a percentage of seats held by all government parties.</w:t>
      </w:r>
    </w:p>
    <w:p w:rsidR="001364B2" w:rsidRPr="001364B2" w:rsidRDefault="001364B2" w:rsidP="004F3F6A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CNCTMAJ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Center, Catholic seats as a percentage of parliamentary seats needed to have a</w:t>
      </w:r>
      <w:r w:rsidR="004F3F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majority (1/2 plus 1).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CNCTCUM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CNCTCAB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 vote: percentage of total votes for right secular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RTSEAT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 seats; percentage of total seats in parliament for right secular parties.</w:t>
      </w:r>
      <w:proofErr w:type="gramEnd"/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 seats as a percentage of seats held by all government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 seats as a percentage of parliamentary seats needed to have a majority (1/2 plus 1).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RTCABCUM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RTCAB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RTCRVOT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Christian vote: percentage of total votes for right, Christian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RTCRSEAT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Christian seats: percentage of total seats in parliament for right, Christian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RTCRCAB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Christian seats as a percentage of seats held by all government parties.</w:t>
      </w:r>
    </w:p>
    <w:p w:rsidR="001364B2" w:rsidRPr="001364B2" w:rsidRDefault="001364B2" w:rsidP="004F3F6A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RTCRMAJ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Christian seats as a percentage of parliamentary seats needed to have a</w:t>
      </w:r>
      <w:r w:rsidR="004F3F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majority (1/2 plus 1).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RTCRCUM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RTCRCAB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RTCTVOT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 Catholic vote: percentage of total votes for Right Catholic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RTCTSEAT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Catholic seats: percentage of total seats in parliament for right Catholic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RTCTCAB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Catholic seats as a percentage of seats held by all government parties.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lastRenderedPageBreak/>
        <w:t>RTCTMAJ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Right, Catholic seats as a percentage of parliamentary seats needed to have a majority (1/2 plus 1).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RTCTCUM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RTCTCAB score from 1946 to the year of the observation.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FED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Federalism coded 0 = no, 1 = weak, 2 = strong.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PRES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Presidential system coded 0 = parliamentary, 1 = president or collegial executive.</w:t>
      </w:r>
    </w:p>
    <w:p w:rsidR="001364B2" w:rsidRPr="001364B2" w:rsidRDefault="001364B2" w:rsidP="004F3F6A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SINGMEMD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Electoral system-single member districts, or Proportional representation coded 0 =</w:t>
      </w:r>
      <w:r w:rsidR="004F3F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 xml:space="preserve">proportional representation, 1 = modified proportional representation, 2 = </w:t>
      </w:r>
      <w:proofErr w:type="spellStart"/>
      <w:r w:rsidRPr="001364B2">
        <w:rPr>
          <w:rFonts w:ascii="Times New Roman" w:hAnsi="Times New Roman" w:cs="Times New Roman"/>
          <w:sz w:val="24"/>
          <w:szCs w:val="24"/>
        </w:rPr>
        <w:t>singlemember</w:t>
      </w:r>
      <w:proofErr w:type="spellEnd"/>
      <w:r w:rsidRPr="001364B2">
        <w:rPr>
          <w:rFonts w:ascii="Times New Roman" w:hAnsi="Times New Roman" w:cs="Times New Roman"/>
          <w:sz w:val="24"/>
          <w:szCs w:val="24"/>
        </w:rPr>
        <w:t>, simple plurality systems.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STRBIC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Strength of bicameralism coded 0 = no second chamber or second chamber with</w:t>
      </w:r>
      <w:r w:rsidR="004F3F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64B2">
        <w:rPr>
          <w:rFonts w:ascii="Times New Roman" w:hAnsi="Times New Roman" w:cs="Times New Roman"/>
          <w:sz w:val="24"/>
          <w:szCs w:val="24"/>
        </w:rPr>
        <w:t>very weak powers, 1 = weak bicameralism.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REFEREN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Referendum coded 0 = none or infrequent, 1 = frequent.</w:t>
      </w:r>
    </w:p>
    <w:p w:rsidR="001364B2" w:rsidRPr="001364B2" w:rsidRDefault="001364B2" w:rsidP="001364B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r w:rsidRPr="001364B2">
        <w:rPr>
          <w:rFonts w:ascii="Times New Roman" w:hAnsi="Times New Roman" w:cs="Times New Roman"/>
          <w:sz w:val="24"/>
          <w:szCs w:val="24"/>
        </w:rPr>
        <w:t>JUDREV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Judicial review 0=no, 1=yes.</w:t>
      </w:r>
    </w:p>
    <w:p w:rsidR="001364B2" w:rsidRPr="00136A27" w:rsidRDefault="001364B2" w:rsidP="004F3F6A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AUTHLEG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A27">
        <w:rPr>
          <w:rFonts w:ascii="Times New Roman" w:hAnsi="Times New Roman" w:cs="Times New Roman"/>
          <w:sz w:val="24"/>
          <w:szCs w:val="24"/>
        </w:rPr>
        <w:t>Authoritarian legacies.</w:t>
      </w:r>
      <w:proofErr w:type="gramEnd"/>
      <w:r w:rsidRPr="00136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A27">
        <w:rPr>
          <w:rFonts w:ascii="Times New Roman" w:hAnsi="Times New Roman" w:cs="Times New Roman"/>
          <w:sz w:val="24"/>
          <w:szCs w:val="24"/>
        </w:rPr>
        <w:t>Political regime in 1900.</w:t>
      </w:r>
      <w:proofErr w:type="gramEnd"/>
      <w:r w:rsidRPr="00136A27">
        <w:rPr>
          <w:rFonts w:ascii="Times New Roman" w:hAnsi="Times New Roman" w:cs="Times New Roman"/>
          <w:sz w:val="24"/>
          <w:szCs w:val="24"/>
        </w:rPr>
        <w:t xml:space="preserve"> </w:t>
      </w:r>
      <w:r w:rsidR="00136A27" w:rsidRPr="00136A27">
        <w:rPr>
          <w:rFonts w:ascii="Times New Roman" w:hAnsi="Times New Roman" w:cs="Times New Roman"/>
          <w:sz w:val="24"/>
          <w:szCs w:val="24"/>
        </w:rPr>
        <w:t>1=full democracies</w:t>
      </w:r>
      <w:r w:rsidR="00136A27" w:rsidRPr="00136A2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36A27" w:rsidRPr="00136A27">
        <w:rPr>
          <w:rFonts w:ascii="Times New Roman" w:hAnsi="Times New Roman" w:cs="Times New Roman"/>
          <w:sz w:val="24"/>
          <w:szCs w:val="24"/>
        </w:rPr>
        <w:t>2=cabinet responsibility but significant portion of the adult male population without suffrage rights</w:t>
      </w:r>
      <w:r w:rsidR="00136A27" w:rsidRPr="00136A2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36A27" w:rsidRPr="00136A27">
        <w:rPr>
          <w:rFonts w:ascii="Times New Roman" w:hAnsi="Times New Roman" w:cs="Times New Roman"/>
          <w:sz w:val="24"/>
          <w:szCs w:val="24"/>
        </w:rPr>
        <w:t>3= neo-absolutist government</w:t>
      </w:r>
      <w:r w:rsidR="005C21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A27" w:rsidRPr="00136A27">
        <w:rPr>
          <w:rFonts w:ascii="Times New Roman" w:hAnsi="Times New Roman" w:cs="Times New Roman"/>
          <w:sz w:val="24"/>
          <w:szCs w:val="24"/>
        </w:rPr>
        <w:t>(in which the principle of cabinet responsibility to the parliamentary majority has not been established).</w:t>
      </w:r>
    </w:p>
    <w:p w:rsidR="000135E9" w:rsidRDefault="00747EE9" w:rsidP="000135E9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FEMPAR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Seats held by women as a percentage of total seats in parliament.</w:t>
      </w:r>
      <w:proofErr w:type="gramEnd"/>
      <w:r w:rsidRPr="001364B2">
        <w:rPr>
          <w:rFonts w:ascii="Times New Roman" w:hAnsi="Times New Roman" w:cs="Times New Roman"/>
          <w:sz w:val="24"/>
          <w:szCs w:val="24"/>
        </w:rPr>
        <w:t xml:space="preserve"> </w:t>
      </w:r>
      <w:r w:rsidRPr="000135E9">
        <w:rPr>
          <w:rFonts w:ascii="Times New Roman" w:hAnsi="Times New Roman" w:cs="Times New Roman"/>
          <w:sz w:val="24"/>
          <w:szCs w:val="24"/>
        </w:rPr>
        <w:t xml:space="preserve">Source: </w:t>
      </w:r>
      <w:r w:rsidR="003521DB">
        <w:rPr>
          <w:rFonts w:ascii="Times New Roman" w:hAnsi="Times New Roman" w:cs="Times New Roman" w:hint="eastAsia"/>
          <w:sz w:val="24"/>
          <w:szCs w:val="24"/>
        </w:rPr>
        <w:t xml:space="preserve">for years until 1995, </w:t>
      </w:r>
      <w:r w:rsidR="000135E9" w:rsidRPr="000135E9">
        <w:rPr>
          <w:rFonts w:ascii="Times New Roman" w:hAnsi="Times New Roman" w:cs="Times New Roman" w:hint="eastAsia"/>
          <w:sz w:val="24"/>
          <w:szCs w:val="24"/>
        </w:rPr>
        <w:t>Kim</w:t>
      </w:r>
      <w:r w:rsidR="00FE50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35E9">
        <w:rPr>
          <w:rFonts w:ascii="Times New Roman" w:hAnsi="Times New Roman" w:cs="Times New Roman" w:hint="eastAsia"/>
          <w:sz w:val="24"/>
          <w:szCs w:val="24"/>
        </w:rPr>
        <w:t>(</w:t>
      </w:r>
      <w:r w:rsidR="000135E9" w:rsidRPr="000135E9">
        <w:rPr>
          <w:rFonts w:ascii="Times New Roman" w:hAnsi="Times New Roman" w:cs="Times New Roman" w:hint="eastAsia"/>
          <w:sz w:val="24"/>
          <w:szCs w:val="24"/>
        </w:rPr>
        <w:t>1996</w:t>
      </w:r>
      <w:r w:rsidR="000135E9">
        <w:rPr>
          <w:rFonts w:ascii="Times New Roman" w:hAnsi="Times New Roman" w:cs="Times New Roman" w:hint="eastAsia"/>
          <w:sz w:val="24"/>
          <w:szCs w:val="24"/>
        </w:rPr>
        <w:t>)</w:t>
      </w:r>
      <w:r w:rsidR="000135E9" w:rsidRPr="000135E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135E9">
        <w:rPr>
          <w:rFonts w:ascii="Times New Roman" w:hAnsi="Times New Roman" w:cs="Times New Roman" w:hint="eastAsia"/>
          <w:i/>
          <w:sz w:val="24"/>
          <w:szCs w:val="24"/>
        </w:rPr>
        <w:t>A Study of Female Candidates for National Assembly Elections</w:t>
      </w:r>
      <w:r w:rsidR="000135E9">
        <w:rPr>
          <w:rFonts w:ascii="Times New Roman" w:hAnsi="Times New Roman" w:cs="Times New Roman" w:hint="eastAsia"/>
          <w:sz w:val="24"/>
          <w:szCs w:val="24"/>
        </w:rPr>
        <w:t>, KWDI, Seoul</w:t>
      </w:r>
      <w:r w:rsidR="00FE50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35E9">
        <w:rPr>
          <w:rFonts w:ascii="Times New Roman" w:hAnsi="Times New Roman" w:cs="Times New Roman" w:hint="eastAsia"/>
          <w:sz w:val="24"/>
          <w:szCs w:val="24"/>
        </w:rPr>
        <w:t>(in Korean)</w:t>
      </w:r>
      <w:r w:rsidR="00EB300A">
        <w:rPr>
          <w:rFonts w:ascii="Times New Roman" w:hAnsi="Times New Roman" w:cs="Times New Roman" w:hint="eastAsia"/>
          <w:sz w:val="24"/>
          <w:szCs w:val="24"/>
        </w:rPr>
        <w:t>;</w:t>
      </w:r>
      <w:r w:rsidR="000135E9" w:rsidRPr="001364B2">
        <w:rPr>
          <w:rFonts w:ascii="Times New Roman" w:hAnsi="Times New Roman" w:cs="Times New Roman"/>
          <w:sz w:val="24"/>
          <w:szCs w:val="24"/>
        </w:rPr>
        <w:t xml:space="preserve"> </w:t>
      </w:r>
      <w:r w:rsidR="000135E9">
        <w:rPr>
          <w:rFonts w:ascii="Times New Roman" w:hAnsi="Times New Roman" w:cs="Times New Roman" w:hint="eastAsia"/>
          <w:sz w:val="24"/>
          <w:szCs w:val="24"/>
        </w:rPr>
        <w:t xml:space="preserve">for years </w:t>
      </w:r>
      <w:r w:rsidR="000135E9" w:rsidRPr="001364B2">
        <w:rPr>
          <w:rFonts w:ascii="Times New Roman" w:hAnsi="Times New Roman" w:cs="Times New Roman"/>
          <w:sz w:val="24"/>
          <w:szCs w:val="24"/>
        </w:rPr>
        <w:t>since 199</w:t>
      </w:r>
      <w:r w:rsidR="000135E9">
        <w:rPr>
          <w:rFonts w:ascii="Times New Roman" w:hAnsi="Times New Roman" w:cs="Times New Roman" w:hint="eastAsia"/>
          <w:sz w:val="24"/>
          <w:szCs w:val="24"/>
        </w:rPr>
        <w:t>6</w:t>
      </w:r>
      <w:r w:rsidR="000135E9" w:rsidRPr="001364B2">
        <w:rPr>
          <w:rFonts w:ascii="Times New Roman" w:hAnsi="Times New Roman" w:cs="Times New Roman"/>
          <w:sz w:val="24"/>
          <w:szCs w:val="24"/>
        </w:rPr>
        <w:t xml:space="preserve">, see </w:t>
      </w:r>
      <w:r w:rsidR="000135E9" w:rsidRPr="00B15030">
        <w:rPr>
          <w:rFonts w:ascii="Times New Roman" w:hAnsi="Times New Roman" w:cs="Times New Roman"/>
          <w:sz w:val="24"/>
          <w:szCs w:val="24"/>
        </w:rPr>
        <w:t>http://www.ipu.org/</w:t>
      </w:r>
      <w:r w:rsidR="000135E9" w:rsidRPr="001364B2">
        <w:rPr>
          <w:rFonts w:ascii="Times New Roman" w:hAnsi="Times New Roman" w:cs="Times New Roman"/>
          <w:sz w:val="24"/>
          <w:szCs w:val="24"/>
        </w:rPr>
        <w:t>.</w:t>
      </w:r>
    </w:p>
    <w:p w:rsidR="00DF72AF" w:rsidRPr="001364B2" w:rsidRDefault="001364B2" w:rsidP="00111F12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proofErr w:type="gramStart"/>
      <w:r w:rsidRPr="001364B2">
        <w:rPr>
          <w:rFonts w:ascii="Times New Roman" w:hAnsi="Times New Roman" w:cs="Times New Roman"/>
          <w:sz w:val="24"/>
          <w:szCs w:val="24"/>
        </w:rPr>
        <w:t>FEMPARCA</w:t>
      </w:r>
      <w:r w:rsidR="004F3F6A">
        <w:rPr>
          <w:rFonts w:ascii="Times New Roman" w:hAnsi="Times New Roman" w:cs="Times New Roman" w:hint="eastAsia"/>
          <w:sz w:val="24"/>
          <w:szCs w:val="24"/>
        </w:rPr>
        <w:tab/>
      </w:r>
      <w:r w:rsidRPr="001364B2">
        <w:rPr>
          <w:rFonts w:ascii="Times New Roman" w:hAnsi="Times New Roman" w:cs="Times New Roman"/>
          <w:sz w:val="24"/>
          <w:szCs w:val="24"/>
        </w:rPr>
        <w:t>Cumulative average in FEMPAR from 194</w:t>
      </w:r>
      <w:r w:rsidR="000135E9">
        <w:rPr>
          <w:rFonts w:ascii="Times New Roman" w:hAnsi="Times New Roman" w:cs="Times New Roman" w:hint="eastAsia"/>
          <w:sz w:val="24"/>
          <w:szCs w:val="24"/>
        </w:rPr>
        <w:t>8</w:t>
      </w:r>
      <w:r w:rsidRPr="001364B2">
        <w:rPr>
          <w:rFonts w:ascii="Times New Roman" w:hAnsi="Times New Roman" w:cs="Times New Roman"/>
          <w:sz w:val="24"/>
          <w:szCs w:val="24"/>
        </w:rPr>
        <w:t xml:space="preserve"> to current year.</w:t>
      </w:r>
      <w:proofErr w:type="gramEnd"/>
      <w:r w:rsidR="000135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2C05">
        <w:rPr>
          <w:rFonts w:ascii="Times New Roman" w:hAnsi="Times New Roman" w:cs="Times New Roman" w:hint="eastAsia"/>
          <w:sz w:val="24"/>
          <w:szCs w:val="24"/>
        </w:rPr>
        <w:t xml:space="preserve">Source: see FEMPAR. Notes: </w:t>
      </w:r>
      <w:r w:rsidR="003E2C05" w:rsidRPr="003E2C05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tooltip="First Republic of South Korea" w:history="1">
        <w:r w:rsidR="003E2C05">
          <w:rPr>
            <w:rFonts w:ascii="Times New Roman" w:hAnsi="Times New Roman" w:cs="Times New Roman" w:hint="eastAsia"/>
            <w:sz w:val="24"/>
            <w:szCs w:val="24"/>
          </w:rPr>
          <w:t>Korean</w:t>
        </w:r>
        <w:r w:rsidR="003E2C05" w:rsidRPr="003E2C0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E2C05">
          <w:rPr>
            <w:rFonts w:ascii="Times New Roman" w:hAnsi="Times New Roman" w:cs="Times New Roman" w:hint="eastAsia"/>
            <w:sz w:val="24"/>
            <w:szCs w:val="24"/>
          </w:rPr>
          <w:t>National</w:t>
        </w:r>
      </w:hyperlink>
      <w:r w:rsidR="003E2C05">
        <w:rPr>
          <w:rFonts w:ascii="Times New Roman" w:hAnsi="Times New Roman" w:cs="Times New Roman" w:hint="eastAsia"/>
          <w:sz w:val="24"/>
          <w:szCs w:val="24"/>
        </w:rPr>
        <w:t xml:space="preserve"> Assembly</w:t>
      </w:r>
      <w:r w:rsidR="003E2C05" w:rsidRPr="003E2C05">
        <w:rPr>
          <w:rFonts w:ascii="Times New Roman" w:hAnsi="Times New Roman" w:cs="Times New Roman"/>
          <w:sz w:val="24"/>
          <w:szCs w:val="24"/>
        </w:rPr>
        <w:t xml:space="preserve"> was established </w:t>
      </w:r>
      <w:r w:rsidR="003E2C05">
        <w:rPr>
          <w:rFonts w:ascii="Times New Roman" w:hAnsi="Times New Roman" w:cs="Times New Roman" w:hint="eastAsia"/>
          <w:sz w:val="24"/>
          <w:szCs w:val="24"/>
        </w:rPr>
        <w:t>in</w:t>
      </w:r>
      <w:r w:rsidR="003E2C05" w:rsidRPr="003E2C05">
        <w:rPr>
          <w:rFonts w:ascii="Times New Roman" w:hAnsi="Times New Roman" w:cs="Times New Roman"/>
          <w:sz w:val="24"/>
          <w:szCs w:val="24"/>
        </w:rPr>
        <w:t xml:space="preserve"> 1948</w:t>
      </w:r>
      <w:r w:rsidR="003E2C05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DF72AF" w:rsidRPr="001364B2" w:rsidSect="00F44C7F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00" w:rsidRDefault="008E6A00" w:rsidP="000223FD">
      <w:pPr>
        <w:spacing w:after="0" w:line="240" w:lineRule="auto"/>
      </w:pPr>
      <w:r>
        <w:separator/>
      </w:r>
    </w:p>
  </w:endnote>
  <w:endnote w:type="continuationSeparator" w:id="0">
    <w:p w:rsidR="008E6A00" w:rsidRDefault="008E6A00" w:rsidP="0002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1251"/>
      <w:docPartObj>
        <w:docPartGallery w:val="Page Numbers (Bottom of Page)"/>
        <w:docPartUnique/>
      </w:docPartObj>
    </w:sdtPr>
    <w:sdtEndPr/>
    <w:sdtContent>
      <w:p w:rsidR="00441A2D" w:rsidRDefault="006B2790">
        <w:pPr>
          <w:pStyle w:val="a4"/>
          <w:jc w:val="center"/>
        </w:pPr>
        <w:r>
          <w:fldChar w:fldCharType="begin"/>
        </w:r>
        <w:r w:rsidR="00441A2D">
          <w:instrText xml:space="preserve"> PAGE   \* MERGEFORMAT </w:instrText>
        </w:r>
        <w:r>
          <w:fldChar w:fldCharType="separate"/>
        </w:r>
        <w:r w:rsidR="00712E44" w:rsidRPr="00712E44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441A2D" w:rsidRDefault="00441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00" w:rsidRDefault="008E6A00" w:rsidP="000223FD">
      <w:pPr>
        <w:spacing w:after="0" w:line="240" w:lineRule="auto"/>
      </w:pPr>
      <w:r>
        <w:separator/>
      </w:r>
    </w:p>
  </w:footnote>
  <w:footnote w:type="continuationSeparator" w:id="0">
    <w:p w:rsidR="008E6A00" w:rsidRDefault="008E6A00" w:rsidP="00022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991"/>
    <w:rsid w:val="000135E9"/>
    <w:rsid w:val="000136B2"/>
    <w:rsid w:val="000223FD"/>
    <w:rsid w:val="00075619"/>
    <w:rsid w:val="000757AF"/>
    <w:rsid w:val="00077927"/>
    <w:rsid w:val="000B3124"/>
    <w:rsid w:val="000E29D6"/>
    <w:rsid w:val="000F68C2"/>
    <w:rsid w:val="00111F12"/>
    <w:rsid w:val="00112080"/>
    <w:rsid w:val="001364B2"/>
    <w:rsid w:val="00136A27"/>
    <w:rsid w:val="0016431B"/>
    <w:rsid w:val="0019509C"/>
    <w:rsid w:val="001B13D8"/>
    <w:rsid w:val="001F7BCA"/>
    <w:rsid w:val="0021368F"/>
    <w:rsid w:val="00222B17"/>
    <w:rsid w:val="00253FB0"/>
    <w:rsid w:val="002C60FC"/>
    <w:rsid w:val="00313B7D"/>
    <w:rsid w:val="003521DB"/>
    <w:rsid w:val="00360861"/>
    <w:rsid w:val="00385C5C"/>
    <w:rsid w:val="00396B70"/>
    <w:rsid w:val="003C7776"/>
    <w:rsid w:val="003E2C05"/>
    <w:rsid w:val="003E6E79"/>
    <w:rsid w:val="004209BA"/>
    <w:rsid w:val="0042527F"/>
    <w:rsid w:val="0043781C"/>
    <w:rsid w:val="00441A2D"/>
    <w:rsid w:val="00483543"/>
    <w:rsid w:val="00484216"/>
    <w:rsid w:val="00491665"/>
    <w:rsid w:val="004F3F6A"/>
    <w:rsid w:val="005017A1"/>
    <w:rsid w:val="00533BA5"/>
    <w:rsid w:val="0054698E"/>
    <w:rsid w:val="005775C2"/>
    <w:rsid w:val="00586C72"/>
    <w:rsid w:val="005C210B"/>
    <w:rsid w:val="005D0991"/>
    <w:rsid w:val="005F3F3C"/>
    <w:rsid w:val="00636290"/>
    <w:rsid w:val="006454AD"/>
    <w:rsid w:val="00675FFB"/>
    <w:rsid w:val="006B2790"/>
    <w:rsid w:val="00704358"/>
    <w:rsid w:val="00712E44"/>
    <w:rsid w:val="0074529B"/>
    <w:rsid w:val="00747EE9"/>
    <w:rsid w:val="007527A6"/>
    <w:rsid w:val="007708C2"/>
    <w:rsid w:val="007721AE"/>
    <w:rsid w:val="007745F3"/>
    <w:rsid w:val="00797C67"/>
    <w:rsid w:val="007D1A08"/>
    <w:rsid w:val="00802315"/>
    <w:rsid w:val="00840454"/>
    <w:rsid w:val="008571C3"/>
    <w:rsid w:val="008E6A00"/>
    <w:rsid w:val="00900519"/>
    <w:rsid w:val="00906FDA"/>
    <w:rsid w:val="00935CAA"/>
    <w:rsid w:val="00973530"/>
    <w:rsid w:val="009A4991"/>
    <w:rsid w:val="009B2FA3"/>
    <w:rsid w:val="009D673F"/>
    <w:rsid w:val="00A06229"/>
    <w:rsid w:val="00A24D37"/>
    <w:rsid w:val="00A71E41"/>
    <w:rsid w:val="00A76268"/>
    <w:rsid w:val="00A80691"/>
    <w:rsid w:val="00AA33AB"/>
    <w:rsid w:val="00AC5A6F"/>
    <w:rsid w:val="00AE5AE9"/>
    <w:rsid w:val="00AF683B"/>
    <w:rsid w:val="00B01BF9"/>
    <w:rsid w:val="00B056B9"/>
    <w:rsid w:val="00B23FD7"/>
    <w:rsid w:val="00BE2031"/>
    <w:rsid w:val="00C172D1"/>
    <w:rsid w:val="00C47539"/>
    <w:rsid w:val="00C5558E"/>
    <w:rsid w:val="00C71C4D"/>
    <w:rsid w:val="00C82622"/>
    <w:rsid w:val="00C9396A"/>
    <w:rsid w:val="00C946DF"/>
    <w:rsid w:val="00C952DA"/>
    <w:rsid w:val="00CF1056"/>
    <w:rsid w:val="00CF2ED4"/>
    <w:rsid w:val="00D45A47"/>
    <w:rsid w:val="00D80425"/>
    <w:rsid w:val="00D81DC3"/>
    <w:rsid w:val="00D869FB"/>
    <w:rsid w:val="00DC33F1"/>
    <w:rsid w:val="00DD6102"/>
    <w:rsid w:val="00DE1997"/>
    <w:rsid w:val="00DF72AF"/>
    <w:rsid w:val="00E27A67"/>
    <w:rsid w:val="00E27F7B"/>
    <w:rsid w:val="00E52C36"/>
    <w:rsid w:val="00E559C7"/>
    <w:rsid w:val="00E74D39"/>
    <w:rsid w:val="00E81048"/>
    <w:rsid w:val="00EB300A"/>
    <w:rsid w:val="00ED3741"/>
    <w:rsid w:val="00EE5372"/>
    <w:rsid w:val="00EF4A58"/>
    <w:rsid w:val="00F2765F"/>
    <w:rsid w:val="00F30174"/>
    <w:rsid w:val="00F32693"/>
    <w:rsid w:val="00F44C7F"/>
    <w:rsid w:val="00F6084B"/>
    <w:rsid w:val="00F95870"/>
    <w:rsid w:val="00FD07EA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23FD"/>
  </w:style>
  <w:style w:type="paragraph" w:styleId="a4">
    <w:name w:val="footer"/>
    <w:basedOn w:val="a"/>
    <w:link w:val="Char0"/>
    <w:uiPriority w:val="99"/>
    <w:unhideWhenUsed/>
    <w:rsid w:val="000223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23FD"/>
  </w:style>
  <w:style w:type="paragraph" w:customStyle="1" w:styleId="a5">
    <w:name w:val="바탕글"/>
    <w:basedOn w:val="a"/>
    <w:rsid w:val="000223F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개요"/>
    <w:basedOn w:val="a"/>
    <w:rsid w:val="000223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47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223FD"/>
  </w:style>
  <w:style w:type="paragraph" w:styleId="a4">
    <w:name w:val="footer"/>
    <w:basedOn w:val="a"/>
    <w:link w:val="Char0"/>
    <w:uiPriority w:val="99"/>
    <w:unhideWhenUsed/>
    <w:rsid w:val="000223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23FD"/>
  </w:style>
  <w:style w:type="paragraph" w:customStyle="1" w:styleId="a5">
    <w:name w:val="바탕글"/>
    <w:basedOn w:val="a"/>
    <w:rsid w:val="000223F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개요"/>
    <w:basedOn w:val="a"/>
    <w:rsid w:val="000223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rst_Republic_of_South_Kor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Dongchul Jung</dc:creator>
  <cp:lastModifiedBy>ASH</cp:lastModifiedBy>
  <cp:revision>3</cp:revision>
  <dcterms:created xsi:type="dcterms:W3CDTF">2012-02-27T05:06:00Z</dcterms:created>
  <dcterms:modified xsi:type="dcterms:W3CDTF">2012-09-10T05:14:00Z</dcterms:modified>
</cp:coreProperties>
</file>